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/>
          <w:color w:val="17324D"/>
          <w:sz w:val="44"/>
        </w:rPr>
        <w:t>Utility Trench Bedding, Surround and Backfill Inspection and Test Plan Template</w:t>
      </w:r>
    </w:p>
    <w:p>
      <w:r>
        <w:t>Reusable baseline for ordinary utility trench earthworks from clearance and formation through bedding, pre-cover inspection, surround, backfill, specified earthworks verification and handover. Excludes structural trench support design, deep excavation engineering, pipe-system pressure/leak testing, commissioning, disinfection and utility-owner operational acceptance.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Project</w:t>
            </w:r>
          </w:p>
        </w:tc>
        <w:tc>
          <w:tcPr>
            <w:tcW w:type="dxa" w:w="5112"/>
          </w:tcPr>
          <w:p>
            <w:r>
              <w:t>[Enter project / state / parties]</w:t>
            </w:r>
          </w:p>
        </w:tc>
      </w:tr>
      <w:tr>
        <w:tc>
          <w:tcPr>
            <w:tcW w:type="dxa" w:w="5112"/>
          </w:tcPr>
          <w:p>
            <w:r>
              <w:t>Package</w:t>
            </w:r>
          </w:p>
        </w:tc>
        <w:tc>
          <w:tcPr>
            <w:tcW w:type="dxa" w:w="5112"/>
          </w:tcPr>
          <w:p>
            <w:r>
              <w:t>trench-backfill</w:t>
            </w:r>
          </w:p>
        </w:tc>
      </w:tr>
      <w:tr>
        <w:tc>
          <w:tcPr>
            <w:tcW w:type="dxa" w:w="5112"/>
          </w:tcPr>
          <w:p>
            <w:r>
              <w:t>Document / revision</w:t>
            </w:r>
          </w:p>
        </w:tc>
        <w:tc>
          <w:tcPr>
            <w:tcW w:type="dxa" w:w="5112"/>
          </w:tcPr>
          <w:p>
            <w:r>
              <w:t>[Enter controlled number and revision]</w:t>
            </w:r>
          </w:p>
        </w:tc>
      </w:tr>
      <w:tr>
        <w:tc>
          <w:tcPr>
            <w:tcW w:type="dxa" w:w="5112"/>
          </w:tcPr>
          <w:p>
            <w:r>
              <w:t>Issue purpose</w:t>
            </w:r>
          </w:p>
        </w:tc>
        <w:tc>
          <w:tcPr>
            <w:tcW w:type="dxa" w:w="5112"/>
          </w:tcPr>
          <w:p>
            <w:r>
              <w:t>For review - proposed editable baseline</w:t>
            </w:r>
          </w:p>
        </w:tc>
      </w:tr>
      <w:tr>
        <w:tc>
          <w:tcPr>
            <w:tcW w:type="dxa" w:w="5112"/>
          </w:tcPr>
          <w:p>
            <w:r>
              <w:t>Boundary</w:t>
            </w:r>
          </w:p>
        </w:tc>
        <w:tc>
          <w:tcPr>
            <w:tcW w:type="dxa" w:w="5112"/>
          </w:tcPr>
          <w:p>
            <w:r>
              <w:t>Complete against project documents; remove out-of-scope activities.</w:t>
            </w:r>
          </w:p>
        </w:tc>
      </w:tr>
    </w:tbl>
    <w:p>
      <w:pPr>
        <w:pStyle w:val="Heading1"/>
      </w:pPr>
      <w:r>
        <w:t>Read before use</w:t>
      </w:r>
    </w:p>
    <w:p>
      <w:pPr>
        <w:pStyle w:val="ListBullet"/>
      </w:pPr>
      <w:r>
        <w:t>This is a reusable proposed baseline, not an approved project plan or completed inspection record.</w:t>
      </w:r>
    </w:p>
    <w:p>
      <w:pPr>
        <w:pStyle w:val="ListBullet"/>
      </w:pPr>
      <w:r>
        <w:t>Enter actual acceptance criteria, source revisions/locators, lot basis, frequency, roles and contractual control points from the project. No numeric limit, test result, qualification, signature or client release has been supplied.</w:t>
      </w:r>
    </w:p>
    <w:p>
      <w:pPr>
        <w:pStyle w:val="ListBullet"/>
      </w:pPr>
      <w:r>
        <w:t>Confirm scope and remove or mark conditional rows that do not apply. Resolve missing or conflicting decisions with the assigned project authority.</w:t>
      </w:r>
    </w:p>
    <w:p>
      <w:pPr>
        <w:pStyle w:val="ListBullet"/>
      </w:pPr>
      <w:r>
        <w:t>Complete the matching blank Record Prompts only when actual work occurs; retain source certificates and original specialist reports.</w:t>
      </w:r>
    </w:p>
    <w:p>
      <w:pPr>
        <w:pStyle w:val="Heading1"/>
      </w:pPr>
      <w:r>
        <w:t>Project inputs to resolve</w:t>
      </w:r>
    </w:p>
    <w:p>
      <w:r>
        <w:rPr>
          <w:b/>
        </w:rPr>
        <w:t xml:space="preserve">Project jurisdiction / authority context: </w:t>
      </w:r>
      <w:r>
        <w:t>[Enter project source / decision] State or territory and any authority or contract scope that governs the work.</w:t>
      </w:r>
    </w:p>
    <w:p>
      <w:r>
        <w:rPr>
          <w:b/>
        </w:rPr>
        <w:t xml:space="preserve">Approved civil / services drawings and revisions: </w:t>
      </w:r>
      <w:r>
        <w:t>[Enter project source / decision] Identify controlled plans, sections, set-out details, levels and applicable drawing items.</w:t>
      </w:r>
    </w:p>
    <w:p>
      <w:r>
        <w:rPr>
          <w:b/>
        </w:rPr>
        <w:t xml:space="preserve">Project earthworks specification and adopted standards: </w:t>
      </w:r>
      <w:r>
        <w:t>[Enter project source / decision] Identify contract clauses, adopted editions, annexures and precedence.</w:t>
      </w:r>
    </w:p>
    <w:p>
      <w:r>
        <w:rPr>
          <w:b/>
        </w:rPr>
        <w:t xml:space="preserve">Geotechnical design basis and disposition roles: </w:t>
      </w:r>
      <w:r>
        <w:t>[Enter project source / decision] Identify the report, design zones and who provides any specified founding or changed-ground disposition.</w:t>
      </w:r>
    </w:p>
    <w:p>
      <w:r>
        <w:rPr>
          <w:b/>
        </w:rPr>
        <w:t xml:space="preserve">Material source, classification and use schedule: </w:t>
      </w:r>
      <w:r>
        <w:t>[Enter project source / decision] Identify approved source, permitted use and project material criteria; do not infer a class.</w:t>
      </w:r>
    </w:p>
    <w:p>
      <w:r>
        <w:rPr>
          <w:b/>
        </w:rPr>
        <w:t xml:space="preserve">Project testing, lotting and reporting plan: </w:t>
      </w:r>
      <w:r>
        <w:t>[Enter project source / decision] Enter nominated methods, test locations, lot definition, rate, acceptance and laboratory role.</w:t>
      </w:r>
    </w:p>
    <w:p>
      <w:r>
        <w:rPr>
          <w:b/>
        </w:rPr>
        <w:t xml:space="preserve">Survey control, geometry and closeout requirements: </w:t>
      </w:r>
      <w:r>
        <w:t>[Enter project source / decision] Identify control, design geometry, tolerances, as-built format and responsible survey role.</w:t>
      </w:r>
    </w:p>
    <w:p>
      <w:r>
        <w:rPr>
          <w:b/>
        </w:rPr>
        <w:t xml:space="preserve">Service clearance and permit process: </w:t>
      </w:r>
      <w:r>
        <w:t>[Enter project source / decision] Identify current service information, locating, protection and permit requirements.</w:t>
      </w:r>
    </w:p>
    <w:p>
      <w:r>
        <w:rPr>
          <w:b/>
        </w:rPr>
        <w:t xml:space="preserve">Service and work-package interfaces: </w:t>
      </w:r>
      <w:r>
        <w:t>[Enter project source / decision] Identify exact trench, building, pavement or service boundaries and owner handover/testing responsibilities.</w:t>
      </w:r>
    </w:p>
    <w:p>
      <w:r>
        <w:rPr>
          <w:b/>
        </w:rPr>
        <w:t xml:space="preserve">Performing, reviewing and contractual release roles: </w:t>
      </w:r>
      <w:r>
        <w:t>[Enter project source / decision] Identify assigned roles, notice period, evidence, and contractual Hold/Witness or release conditions.</w:t>
      </w:r>
    </w:p>
    <w:p>
      <w:r>
        <w:rPr>
          <w:b/>
        </w:rPr>
        <w:t xml:space="preserve">Project records and handover requirements: </w:t>
      </w:r>
      <w:r>
        <w:t>[Enter project source / decision] Identify required registers, reports, photos, dispositions and handover submission.</w:t>
      </w:r>
    </w:p>
    <w:p>
      <w:r>
        <w:br w:type="page"/>
      </w:r>
    </w:p>
    <w:p>
      <w:pPr>
        <w:pStyle w:val="Heading1"/>
      </w:pPr>
      <w:r>
        <w:t>Inspection and Test Plan</w:t>
      </w:r>
    </w:p>
    <w:p>
      <w:r>
        <w:t>Proposed baseline. Replace prompts with controlled project criteria and references before project review.</w:t>
      </w:r>
    </w:p>
    <w:p>
      <w:pPr>
        <w:pStyle w:val="Heading2"/>
      </w:pPr>
      <w:r>
        <w:t>UTB-01 · Trench package, service information and approvals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pipe/service identity, route, trench zones, interfaces, bedding/surround/backfill requirements and project test/handover basis.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approved service drawings, specifications, utility owner information, installation instructions and project responsibilities; identify commissioning/testing as an interface only.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Current controlled documents define the included trench extent, service system and zone-specific requirements; unknown technical criteria and interfaces are logged for project decision. [Enter Approved civil / services drawings and revisions] [Enter Project earthworks specification and adopted standards] [Enter Service and work-package interfaces] [Enter Performing, reviewing and contractual release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Before excavation and when route, service system or controlled documents change.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Utility trench work-front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Ordinary utility trench earthworks and pipe-zone backfill only; excludes structural trench support design and service-system testing/commissioning.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UTB-02 · Service locating, excavation permit and work-front clearance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applicable utility searches, locating marks, permits and protection arrangements at the planned trench section.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current plans and permit/clearance records; check field marks and service owner instructions are identifiable at the trench location.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Clearance and permits required by the project are current for this section; discrepancies or unknown services are referred before affected excavation proceeds. [Enter Service clearance and permit process] [Enter Approved civil / services drawings and revisions]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Before each trench section is opened and after route/condition changes.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Trench clearance and permit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Includes service information and excavation clearance only; this record does not design temporary support.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UTB-03 · Trench excavation, bottom condition and water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Inspect the excavated section and bedding formation against the documented profile and record encountered ground/water.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location, alignment, depth/profile evidence and bottom condition with approved service drawings and specified geotechnical/installation criteria; refer deviations.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Dimensions and bottom condition match the project source; water, instability, obstruction or unsuitable founding receives written disposition before bedding or pipe placement. [Enter Approved civil / services drawings and revisions] [Enter Geotechnical design basis and disposition roles] [Enter Project earthworks specification and adopted standards]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Each section before bedding; recheck after disturbance, water ingress or changed ground.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Trench excavation and formation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UTB-04 · Bedding and foundation material approval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bedding material identity and source against the project-specified pipe-zone material requirements.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source/delivery documentation and compare material description or required test evidence with the approved material schedule and pipe-system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Material is traceable to the project-approved bedding requirement and intended service/zone; unsuitable or unidentified delivery is held for project disposition. [Enter Material source, classification and use schedule] [Enter Project earthworks specification and adopted standards] [Enter Service and work-package interfaces]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Before first use of each source/material and for each delivery group as project criteria require.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Bedding material receipt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UTB-05 · Bedding placement, grade and bearing interface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bedding placement and prepared support/grade before the service component is installed.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Observe preparation, material placement and grade evidence; compare with the identified drawing, specification and manufacturer/project installation detail.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Support, grade and contact arrangement meet the specific project and system documents; dimensions or tolerances are entered only from those documents. [Enter Approved civil / services drawings and revisions] [Enter Project earthworks specification and adopted standards] [Enter Service and work-package interfaces]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Each trench section before pipe or service installation; recheck any disturbed section.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Bedding pre-installation inspection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UTB-06 · Installed service position and pre-cover inspection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Record visible service identity, alignment, joints/supports and required pre-cover evidence at the open trench interface.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Inspect against approved service drawings and installation documents; capture required photographs, survey or specialist inspection references before surround conceals the installation.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Installed work and required evidence match the cited project/system requirements; defects or missing inspection evidence remain open before concealment. System commissioning and pressure/leak testing are outside this package. [Enter Approved civil / services drawings and revisions] [Enter Project earthworks specification and adopted standards] [Enter Service and work-package interfaces] [Enter Project records and handover requirements]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Each defined section before surround or other concealment.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Open-trench pre-cover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UTB-07 · Haunch and surround placement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Inspect selected surround material, placement and support around the service before general backfill.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zone material/dimensions and placement sequence with the project detail and installation requirements; observe for displacement or damage.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Surround material, extent and placement follow the project-defined pipe-zone detail; service remains in required position and any disturbance is corrected and re-inspected. [Enter Approved civil / services drawings and revisions] [Enter Material source, classification and use schedule] [Enter Project earthworks specification and adopted standards] [Enter Service and work-package interfaces]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Each section before advancing above the specified surround zone.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Service surround inspection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UTB-08 · Backfill above pipe zone and reinstatement build-up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accepted backfill material, staged placement and protection of the installed service through the remaining trench depth.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Trace delivered material to project use requirements; observe the documented placement method and specified verification stages; coordinate interfaces for surface reinstatement.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Backfill material and sequence match project drawings/specification; specified verification is completed at the stated project trigger; any damage, settlement or open test is recorded and referred. [Enter Material source, classification and use schedule] [Enter Project earthworks specification and adopted standards] [Enter Project testing, lotting and reporting plan] [Enter Service and work-package interfaces]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Each defined backfill stage before it is covered by the next stage; use project lot/test basis.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Trench backfill stage log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UTB-09 · Trench testing, defects, survey and handover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Close the trench section by reconciling specified earthworks tests, final location/level evidence, reinstatement and records.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test reports and lot coverage against the project plan; verify survey/as-built files, defect/disposition register and handover index for the same section.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Specified earthworks/backfill evidence and location records are complete to project requirements; outstanding failures or interfaces have written disposition before closeout. Pipe-system commissioning or operational acceptance is by the separately assigned package. [Enter Project testing, lotting and reporting plan] [Enter Survey control, geometry and closeout requirements] [Enter Project records and handover requirements] [Enter Performing, reviewing and contractual release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section completion before package handover and before records are closed.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Trench section closeout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1"/>
      </w:pPr>
      <w:r>
        <w:t>Blank matching record prompts</w:t>
      </w:r>
    </w:p>
    <w:p>
      <w:r>
        <w:t>Complete the actual date, observation, result and responsible roles during the work. Blank cells are intentional; this template contains no completed inspection or approval.</w:t>
      </w:r>
    </w:p>
    <w:p>
      <w:pPr>
        <w:pStyle w:val="Heading2"/>
      </w:pPr>
      <w:r>
        <w:t>UTB-01 · Trench package, service information and approvals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Service / system / line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Route / drawing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Spec / drawing revisions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Open interface decision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UTB-02 · Service locating, excavation permit and work-front clearance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Section / chainage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Service owner / located service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Permit / clearance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Field mark / photo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UTB-03 · Trench excavation, bottom condition and water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Section / location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Drawing / profile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Bottom / water observation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Instruction / reinspection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UTB-04 · Bedding and foundation material approval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Docket / delivery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Material description / source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Service / trench zone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Approval / report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UTB-05 · Bedding placement, grade and bearing interface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Section / location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Observed grade / method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Drawing / installation detail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Support / contact observation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UTB-06 · Installed service position and pre-cover inspection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Line / component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Section / location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Inspection / survey / photo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Defect / disposition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UTB-07 · Haunch and surround placement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Section / line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Zone limits / drawing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Surround material / delivery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Observed position / survey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UTB-08 · Backfill above pipe zone and reinstatement build-up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Section / lift or stage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Material / source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Specified test / report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Surface reinstatement interface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UTB-09 · Trench testing, defects, survey and handover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Section / line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Test method / report / lot refs.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As-built location / level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Defect / disposition / interface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Handover index / recipient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Topic guidance sources and limitations</w:t>
      </w:r>
    </w:p>
    <w:p>
      <w:pPr>
        <w:pStyle w:val="Heading2"/>
      </w:pPr>
      <w:r>
        <w:t>Queensland Department of Transport and Main Roads, MRTS04 General Earthworks (March 2025)</w:t>
      </w:r>
    </w:p>
    <w:p>
      <w:r>
        <w:t>Inspected official PDF and local searchable extract industry-library/text/tmr-mrts04.txt. Topic locators: 1.1-1.2 scope (printed specification pp. 1-2); 5.2-5.6 procedures, testing/lotting (printed pp. 15-19); 6 geometry (printed pp. 19-20); 8 topsoil (printed pp. 22-24); 9 unsuitable material (printed pp. 25-26); 13 excavation (printed pp. 34-38); 14 Earth Fill (printed pp. 38-47); 15 Compaction (printed pp. 48-53); 19 Backfill (printed pp. 67-74).</w:t>
      </w:r>
    </w:p>
    <w:p>
      <w:r>
        <w:t>https://www.tmr.qld.gov.au/-/media/busind/techstdpubs/Specifications-and-drawings/Specifications/3-Roadworks-Drainage-Culverts-and-Geotechnical/MRTS04.pdf</w:t>
      </w:r>
    </w:p>
    <w:p>
      <w:r>
        <w:t>Inspected topic example for Queensland road and bridge earthworks only. Supports identification of process topics, documentary controls, materials, geometry, excavation, fill, compaction, backfill and the fact that lot/test rules are specified. Its technical values, tests, frequencies, lot sizes, control points and roles are not defaults; use only if the project contract adopts this edition and applicable annexures.</w:t>
      </w:r>
    </w:p>
    <w:p>
      <w:pPr>
        <w:pStyle w:val="Heading2"/>
      </w:pPr>
      <w:r>
        <w:t>Hutchinson Builders, Safety &amp; Quality Planning: 010 Groundworks ITP and Report (EXAMPLE)</w:t>
      </w:r>
    </w:p>
    <w:p>
      <w:r>
        <w:t>Official downloads page lists 010 Groundworks ITP and 010 Groundworks Report; both DOCX files downloaded and text-extracted 2026-10-07 from the linked Toolbox files. ITP table rows 3-11 cover bulk set-out, fill source, excavation, fill operations, bottom/surface preparation, compaction/soil-strength records and final inspection; rows 12-25 cover detailed earthworks, trench/pit bottoms, bedding/blinding, backfill, regulatory records and closeout. Matching report table rows 2-4 capture lot/location/open-close/comments/signature; rows 8-32 carry process, specification, acceptance, pass/fail, CAR, initials and date.</w:t>
      </w:r>
    </w:p>
    <w:p>
      <w:r>
        <w:t>https://subbies.hutchies.com.au/resources/videos/safety-and-quality-planning</w:t>
      </w:r>
    </w:p>
    <w:p>
      <w:r>
        <w:t>Builder example marked EXAMPLE; used only to check broad staging and useful lot/report fields. Many acceptance/frequency/role cells are blank. It does not set universal criteria, regulatory steps or release authority. Original DOCX files are not redistributed.</w:t>
      </w:r>
    </w:p>
    <w:p>
      <w:pPr>
        <w:pStyle w:val="Heading2"/>
      </w:pPr>
      <w:r>
        <w:t>Construction Quality Australia, How to create an Inspection and Test Plan</w:t>
      </w:r>
    </w:p>
    <w:p>
      <w:r>
        <w:t>Official industry guide, sections 1-4, previously inspected and summarized in skills/au-construction-itp/references/template-writing-guide.md.</w:t>
      </w:r>
    </w:p>
    <w:p>
      <w:r>
        <w:t>https://www.cqa.org.au/post/guide-how-to-create-an-inspection-and-test-plan-itp</w:t>
      </w:r>
    </w:p>
    <w:p>
      <w:r>
        <w:t>Method structure only: sequence checkable activities and specify method, acceptance source, trigger/frequency, responsibility, control and records. Does not substantiate earthworks technical limits or project requirements.</w:t>
      </w:r>
    </w:p>
    <w:p>
      <w:r>
        <w:t>Topic guidance is provided for orientation only. Confirm applicable jurisdictional adoption, approved design and contract requirements. No cited source substitutes for the complete controlled project documents or licensed standards.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trench-backfill · Proposed baseline · Rev [Enter] ·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437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2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7324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