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Reinforcement Inspection Checklist</w:t>
      </w:r>
    </w:p>
    <w:p>
      <w:pPr>
        <w:spacing w:after="100"/>
      </w:pPr>
      <w:r>
        <w:rPr>
          <w:rFonts w:ascii="Arial" w:hAnsi="Arial"/>
          <w:b/>
          <w:sz w:val="20"/>
        </w:rPr>
        <w:t>Blank project field record  |  Complete from current approved documents and site observations</w:t>
      </w:r>
    </w:p>
    <w:p>
      <w:pPr>
        <w:spacing w:after="20"/>
      </w:pPr>
      <w:r>
        <w:rPr>
          <w:rFonts w:ascii="Arial" w:hAnsi="Arial"/>
          <w:b/>
          <w:sz w:val="22"/>
        </w:rPr>
        <w:t>Scope</w:t>
      </w:r>
    </w:p>
    <w:p>
      <w:pPr>
        <w:spacing w:after="60"/>
      </w:pPr>
      <w:r>
        <w:rPr>
          <w:rFonts w:ascii="Arial" w:hAnsi="Arial"/>
          <w:b w:val="0"/>
          <w:sz w:val="18"/>
        </w:rPr>
        <w:t>Included: Steel reinforcement installed in cast-in-place reinforced slabs, pad footings and strip footings, from document/bar-mark check through pre-concealment inspection.</w:t>
      </w:r>
    </w:p>
    <w:p>
      <w:pPr>
        <w:spacing w:after="60"/>
      </w:pPr>
      <w:r>
        <w:rPr>
          <w:rFonts w:ascii="Arial" w:hAnsi="Arial"/>
          <w:b w:val="0"/>
          <w:sz w:val="18"/>
        </w:rPr>
        <w:t>Excluded: Precast manufacture, post-tensioning/prestressing, piles, shotcrete, bridge/highway special provisions, welding/NDT acceptance, structural design/rebar design verification, concrete delivery/testing/placement, and whole-pour release.</w:t>
      </w:r>
    </w:p>
    <w:p>
      <w:pPr>
        <w:spacing w:after="20"/>
      </w:pPr>
      <w:r>
        <w:rPr>
          <w:rFonts w:ascii="Arial" w:hAnsi="Arial"/>
          <w:b/>
          <w:sz w:val="22"/>
        </w:rPr>
        <w:t>Use and project setup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Project / contractor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Element / grid / inspection zone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Pour or lot reference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Inspection date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Structural drawing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Project field: Bar schedule / revision  ______________________________________________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Element, grid and pour/lot IDs — Defines the physical steel package inspected and links results to the pour record.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Current structural drawings and bar schedule, including revisions — Provides actual marks, layout, details and dimensions.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reinforcement specification and adopted standard edition — Supplies contractual product, tolerance, records and installation criteria.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Approved steel/coupler submittals and delivery traceability records — Links installed marks/products to evidence.</w:t>
      </w:r>
    </w:p>
    <w:p>
      <w:pPr>
        <w:spacing w:after="40"/>
      </w:pPr>
      <w:r>
        <w:rPr>
          <w:rFonts w:ascii="Arial" w:hAnsi="Arial"/>
          <w:b w:val="0"/>
          <w:sz w:val="18"/>
        </w:rPr>
        <w:t>Before inspection: Project inspection, substitution and NCR procedures — Defines assigned roles, control points and closeout process.</w:t>
      </w:r>
    </w:p>
    <w:p>
      <w:pPr>
        <w:spacing w:after="20"/>
      </w:pPr>
      <w:r>
        <w:rPr>
          <w:rFonts w:ascii="Arial" w:hAnsi="Arial"/>
          <w:b/>
          <w:sz w:val="22"/>
        </w:rPr>
        <w:t>How to use</w:t>
      </w:r>
    </w:p>
    <w:p>
      <w:pPr>
        <w:spacing w:after="40"/>
      </w:pPr>
      <w:r>
        <w:rPr>
          <w:rFonts w:ascii="Arial" w:hAnsi="Arial"/>
          <w:b w:val="0"/>
          <w:sz w:val="18"/>
        </w:rPr>
        <w:t>1. Confirm physical scope, controlled documents, measurement method, required records and assigned roles.</w:t>
      </w:r>
    </w:p>
    <w:p>
      <w:pPr>
        <w:spacing w:after="40"/>
      </w:pPr>
      <w:r>
        <w:rPr>
          <w:rFonts w:ascii="Arial" w:hAnsi="Arial"/>
          <w:b w:val="0"/>
          <w:sz w:val="18"/>
        </w:rPr>
        <w:t>2. Inspect a defined zone/lot; cite criterion and actual document revision for each check.</w:t>
      </w:r>
    </w:p>
    <w:p>
      <w:pPr>
        <w:spacing w:after="40"/>
      </w:pPr>
      <w:r>
        <w:rPr>
          <w:rFonts w:ascii="Arial" w:hAnsi="Arial"/>
          <w:b w:val="0"/>
          <w:sz w:val="18"/>
        </w:rPr>
        <w:t>3. Record actual measurements only where required; attach traceability and photo evidence by reference.</w:t>
      </w:r>
    </w:p>
    <w:p>
      <w:pPr>
        <w:spacing w:after="40"/>
      </w:pPr>
      <w:r>
        <w:rPr>
          <w:rFonts w:ascii="Arial" w:hAnsi="Arial"/>
          <w:b w:val="0"/>
          <w:sz w:val="18"/>
        </w:rPr>
        <w:t>4. For deviations, identify affected steel, prevent concealment where required, obtain written disposition and record recheck.</w:t>
      </w:r>
    </w:p>
    <w:p>
      <w:pPr>
        <w:spacing w:after="40"/>
      </w:pPr>
      <w:r>
        <w:rPr>
          <w:rFonts w:ascii="Arial" w:hAnsi="Arial"/>
          <w:b w:val="0"/>
          <w:sz w:val="18"/>
        </w:rPr>
        <w:t>5. Keep field observations separate from designer approval and project release.</w:t>
      </w:r>
    </w:p>
    <w:p>
      <w:pPr>
        <w:spacing w:after="0"/>
      </w:pPr>
      <w:r>
        <w:rPr>
          <w:rFonts w:ascii="Arial" w:hAnsi="Arial"/>
          <w:b w:val="0"/>
          <w:sz w:val="16"/>
        </w:rPr>
        <w:t>Important: Blank field checklist for project adaptation. Use actual approved documents and project acceptance criteria. Record only observations made. This is not design approval, a temporary-works certificate, contractual Hold/Witness Point release, or permission to place, strip or load.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RE-01  Inspection package and reinforcement documents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Identify element, pour/lot boundaries, current structural drawings, bar schedule, revisions and project inspection/check requirements.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 the controlled document register against the element and schedule marks at the workface; note superseded or conflicting copies.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current approved project drawings, bar schedule, specification and ITP; record unresolved conflict rather than choosing a revision.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Controlled document register, approved structural drawings, bar schedule, reinforcement specification and project ITP.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element / grid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drawing / rev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bar schedule / rev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open item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RE-02  Delivery identity and traceability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labels/tags, bundle or mesh marks and delivery documents for identity to scheduled bar marks, product description and source traceability required by the job.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delivered bundles/mesh with schedule and dockets/certificates; link identity to storage location and element allocation.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Apply only project procurement/specification traceability requirements and scheduled marks; do not impose TMR registration unless adopted by contract.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bar schedule, material submittal, delivery docket and project traceability requirements.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delivery docket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bundle / bar mark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certificate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allocated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RE-03  Storage and visible steel condition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stacking/separation, ground contact, physical damage, bends/kinks and visible contamination relevant to the specified product.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Walk stock before fixing; inspect representative bundles and suspect bars; photograph defects and identify affected marks.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with project specification and approved material submittal; seek direction where condition may affect specified use.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reinforcement specification, approved material submittal and written condition disposition.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bar mark / bundle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storage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condition / photo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RE-04  Cut, bend and bar-mark conformity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installed cut/bent shapes, schedule marks and orientation with approved bending/bar schedule, including any project-controlled site re-bending.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Trace selected bars to bending schedule and inspect shape/orientation; review authorization and method for permitted field adjustment.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current approved schedule and project-approved fabrication/adjustment procedure; no generic bend radius, length or tolerance is supplied.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bar bending schedule and project-approved fabrication or field-adjustment procedure.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bar mark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schedule shape / rev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observed shape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approval / 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RE-05  Bar arrangement, spacing and layer position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installed bar marks, direction, layer, orientation and relative spacing against structural details, including congestion zones.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Check identified grids/sections using project measurement method; record actual readings where required by drawings/specification.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actual structural drawing, bar schedule and project tolerance; no universal spacing or tolerance applies.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structural drawings, bar schedule and project dimensional criteria.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grid / section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bar marks / layer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criterion / drawing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measurement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RE-06  Laps, anchorage, couplers and termination details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shown splice locations/types, lap/anchorage arrangement, bar ends and coupler identity/engagement evidence specified for the element.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Compare critical locations with structural details; check product and installation records for specified mechanical splices.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Follow exact project drawings, adopted specification/standard and approved coupler submittal; do not infer lap lengths, embedment or coupler acceptance class.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Structural splice/anchorage details, adopted project specification and approved coupler instructions.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splice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detail / drawing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product / batch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installation / disposition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RE-07  Supports, spacers and specified cover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chair/spacer product and placement, support contact/stability and reinforcement position relative to formed faces or substrate.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 support type/locations; check project-identified cover points with suitable verified measuring method when required.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project cover schedule/details, accepted products and tolerances; record actual values where project calls for measurement.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cover schedule, support/spacer details and approved products.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support / location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cover criterion /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actual cover / unit / method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recheck evidence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RE-08  Fixing, restraint and placement stability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ties/fixings, cage rigidity, support stability and displacement risk from planned worker access and documented placing method.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Review approved placing/access method; inspect congested, edge, opening and support zones; record project-required movement checks.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project-approved fixing details and construction/placement method; do not infer universal tie frequency or load resistance.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Approved fixing details and concrete placement/access method.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zone / bar IDs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fixing observed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placing method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direction / recheck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sz w:val="30"/>
        </w:rPr>
        <w:t>Inspection record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Lot / area: 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5538"/>
      </w:tblGrid>
      <w:tr>
        <w:tc>
          <w:tcPr>
            <w:tcW w:type="dxa" w:w="15538"/>
            <w:shd w:fill="EFF4F7"/>
          </w:tcPr>
          <w:p>
            <w:r>
              <w:rPr>
                <w:b/>
                <w:color w:val="17324D"/>
                <w:sz w:val="20"/>
              </w:rPr>
              <w:t>RE-09  Surface, projection and reinforcement exceptions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12312"/>
      </w:tblGrid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What to observe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Observe contamination/coating or loose material that may affect specified performance, projecting bars at interfaces, and outstanding substitutions/NCRs.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How to check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Walk steel zone before concealment; cross-check substitution/NCR register and prior-pour interfaces; record condition and closeout reference.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Acceptance basis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Use project specification and written designer/project disposition; no blanket rust rejection threshold or cleaning rule is imposed.</w:t>
            </w:r>
          </w:p>
        </w:tc>
      </w:tr>
      <w:tr>
        <w:tc>
          <w:tcPr>
            <w:tcW w:type="dxa" w:w="3168"/>
            <w:shd w:fill="EFF4F7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Reference to verify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Project specification, approved substitutions and written NCR/designer dispositions.</w:t>
            </w:r>
          </w:p>
        </w:tc>
      </w:tr>
      <w:tr>
        <w:tc>
          <w:tcPr>
            <w:tcW w:type="dxa" w:w="3168"/>
            <w:vAlign w:val="center"/>
            <w:shd w:fill="EFF4F7"/>
          </w:tcPr>
          <w:p>
            <w:pPr>
              <w:spacing w:after="20"/>
            </w:pPr>
            <w:r>
              <w:rPr>
                <w:rFonts w:ascii="Arial" w:hAnsi="Arial"/>
                <w:b/>
                <w:color w:val="23303C"/>
                <w:sz w:val="18"/>
              </w:rPr>
              <w:t>Project criterion / actual approved document and revision</w:t>
            </w:r>
          </w:p>
        </w:tc>
        <w:tc>
          <w:tcPr>
            <w:tcW w:type="dxa" w:w="12312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t>______________________________________________________________</w:t>
            </w:r>
          </w:p>
        </w:tc>
      </w:tr>
    </w:tbl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0944"/>
      </w:tblGrid>
      <w:tr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Record field</w:t>
            </w:r>
          </w:p>
        </w:tc>
        <w:tc>
          <w:tcPr>
            <w:tcW w:type="dxa" w:w="7769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8"/>
              </w:rPr>
              <w:t>Actual value / reference</w:t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zone / interface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condition observed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NCR / substitution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action / closeout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br/>
              <w:br/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Result / status (Pass / Fail / N/A / Pending)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Inspector name / role /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Evidence / photo / report ref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  <w:tr>
        <w:trPr>
          <w:trHeight w:val="418"/>
        </w:trPr>
        <w:tc>
          <w:tcPr>
            <w:tcW w:type="dxa" w:w="453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  <w:t>Issue / disposition / recheck evidence and date</w:t>
            </w:r>
          </w:p>
        </w:tc>
        <w:tc>
          <w:tcPr>
            <w:tcW w:type="dxa" w:w="10944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8"/>
              </w:rPr>
            </w:r>
          </w:p>
        </w:tc>
      </w:tr>
    </w:tbl>
    <w:p>
      <w:pPr>
        <w:spacing w:after="40"/>
      </w:pPr>
      <w:r>
        <w:rPr>
          <w:rFonts w:ascii="Arial" w:hAnsi="Arial"/>
          <w:b w:val="0"/>
          <w:sz w:val="6"/>
        </w:rPr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Issues and corrective action</w:t>
      </w:r>
    </w:p>
    <w:p>
      <w:pPr>
        <w:spacing w:after="100"/>
      </w:pPr>
      <w:r>
        <w:rPr>
          <w:rFonts w:ascii="Arial" w:hAnsi="Arial"/>
          <w:b w:val="0"/>
          <w:sz w:val="16"/>
        </w:rPr>
        <w:t>Project: _____________________  Location / room / element: _____________________  Inspection date: 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8"/>
        <w:gridCol w:w="3108"/>
        <w:gridCol w:w="3108"/>
        <w:gridCol w:w="3108"/>
        <w:gridCol w:w="3108"/>
      </w:tblGrid>
      <w:tr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Item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Issue and immediate action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Disposition / corrective instruction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Recheck evidence / date</w:t>
            </w:r>
          </w:p>
        </w:tc>
        <w:tc>
          <w:tcPr>
            <w:tcW w:type="dxa" w:w="3108"/>
            <w:vAlign w:val="center"/>
            <w:shd w:fill="167C80"/>
          </w:tcPr>
          <w:p>
            <w:pPr>
              <w:spacing w:after="20"/>
            </w:pPr>
            <w:r>
              <w:rPr>
                <w:rFonts w:ascii="Arial" w:hAnsi="Arial"/>
                <w:b/>
                <w:color w:val="FFFFFF"/>
                <w:sz w:val="16"/>
              </w:rPr>
              <w:t>Responsible role / reference</w:t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  <w:tr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  <w:tc>
          <w:tcPr>
            <w:tcW w:type="dxa" w:w="3108"/>
            <w:vAlign w:val="center"/>
          </w:tcPr>
          <w:p>
            <w:pPr>
              <w:spacing w:after="20"/>
            </w:pPr>
            <w:r>
              <w:rPr>
                <w:rFonts w:ascii="Arial" w:hAnsi="Arial"/>
                <w:color w:val="23303C"/>
                <w:sz w:val="16"/>
              </w:rPr>
              <w:br/>
              <w:br/>
            </w:r>
          </w:p>
        </w:tc>
      </w:tr>
    </w:tbl>
    <w:p>
      <w:pPr>
        <w:spacing w:after="80"/>
      </w:pPr>
      <w:r>
        <w:rPr>
          <w:rFonts w:ascii="Arial" w:hAnsi="Arial"/>
          <w:b/>
          <w:sz w:val="16"/>
        </w:rPr>
        <w:t>Unresolved items: identify affected area, status, person notified, instruction / NCR reference and any condition before concealment or next work.</w:t>
      </w:r>
    </w:p>
    <w:p>
      <w:r>
        <w:br w:type="page"/>
      </w:r>
    </w:p>
    <w:p>
      <w:pPr>
        <w:spacing w:after="60"/>
      </w:pPr>
      <w:r>
        <w:rPr>
          <w:rFonts w:ascii="Arial" w:hAnsi="Arial"/>
          <w:b/>
          <w:sz w:val="32"/>
        </w:rPr>
        <w:t>Reinforcement inspection handover</w:t>
      </w:r>
    </w:p>
    <w:p>
      <w:pPr>
        <w:spacing w:after="80"/>
      </w:pPr>
      <w:r>
        <w:rPr>
          <w:rFonts w:ascii="Arial" w:hAnsi="Arial"/>
          <w:b w:val="0"/>
          <w:sz w:val="18"/>
        </w:rPr>
        <w:t>Project: _____________________  Location / room / element: _____________________  Date: _____________________</w:t>
      </w:r>
    </w:p>
    <w:p>
      <w:pPr>
        <w:spacing w:after="40"/>
      </w:pPr>
      <w:r>
        <w:rPr>
          <w:rFonts w:ascii="Arial" w:hAnsi="Arial"/>
          <w:b/>
          <w:sz w:val="20"/>
        </w:rPr>
        <w:t>Inspection record status</w:t>
      </w:r>
    </w:p>
    <w:p>
      <w:pPr>
        <w:spacing w:after="80"/>
      </w:pPr>
      <w:r>
        <w:rPr>
          <w:rFonts w:ascii="Arial" w:hAnsi="Arial"/>
          <w:b w:val="0"/>
          <w:sz w:val="18"/>
        </w:rPr>
        <w:t>[  ] Inspection record complete</w:t>
      </w:r>
    </w:p>
    <w:p>
      <w:pPr>
        <w:spacing w:after="80"/>
      </w:pPr>
      <w:r>
        <w:rPr>
          <w:rFonts w:ascii="Arial" w:hAnsi="Arial"/>
          <w:b w:val="0"/>
          <w:sz w:val="18"/>
        </w:rPr>
        <w:t>[  ] Action / recheck outstanding</w:t>
      </w:r>
    </w:p>
    <w:p>
      <w:pPr>
        <w:spacing w:after="80"/>
      </w:pPr>
      <w:r>
        <w:rPr>
          <w:rFonts w:ascii="Arial" w:hAnsi="Arial"/>
          <w:b w:val="0"/>
          <w:sz w:val="18"/>
        </w:rPr>
        <w:t>[  ] Design or project disposition required</w:t>
      </w:r>
    </w:p>
    <w:p>
      <w:pPr>
        <w:spacing w:after="100"/>
      </w:pPr>
      <w:r>
        <w:rPr>
          <w:rFonts w:ascii="Arial" w:hAnsi="Arial"/>
          <w:b w:val="0"/>
          <w:sz w:val="18"/>
        </w:rPr>
        <w:t>This status records the steel inspection handover only. It does not mean ready to pour, approve reinforcement design, release a contractual control point, or authorize placement. Carry open items into the project ITP/pre-pour process.</w:t>
      </w:r>
    </w:p>
    <w:p>
      <w:pPr>
        <w:spacing w:after="20"/>
      </w:pPr>
      <w:r>
        <w:rPr>
          <w:rFonts w:ascii="Arial" w:hAnsi="Arial"/>
          <w:b/>
          <w:sz w:val="20"/>
        </w:rPr>
        <w:t>Handover roles and references</w:t>
      </w:r>
    </w:p>
    <w:p>
      <w:pPr>
        <w:spacing w:after="100"/>
      </w:pPr>
      <w:r>
        <w:rPr>
          <w:rFonts w:ascii="Arial" w:hAnsi="Arial"/>
          <w:b w:val="0"/>
          <w:sz w:val="18"/>
        </w:rPr>
        <w:t>Field inspector name /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Receiving project role / date  ______________________________________________</w:t>
      </w:r>
    </w:p>
    <w:p>
      <w:pPr>
        <w:spacing w:after="100"/>
      </w:pPr>
      <w:r>
        <w:rPr>
          <w:rFonts w:ascii="Arial" w:hAnsi="Arial"/>
          <w:b w:val="0"/>
          <w:sz w:val="18"/>
        </w:rPr>
        <w:t>Open NCR, RFI or disposition reference  ______________________________________________</w:t>
      </w:r>
    </w:p>
    <w:p>
      <w:pPr>
        <w:spacing w:after="20"/>
      </w:pPr>
      <w:r>
        <w:rPr>
          <w:rFonts w:ascii="Arial" w:hAnsi="Arial"/>
          <w:b/>
          <w:sz w:val="20"/>
        </w:rPr>
        <w:t>Field inspector record</w:t>
      </w:r>
    </w:p>
    <w:p>
      <w:pPr>
        <w:spacing w:after="60"/>
      </w:pPr>
      <w:r>
        <w:rPr>
          <w:rFonts w:ascii="Arial" w:hAnsi="Arial"/>
          <w:b w:val="0"/>
          <w:sz w:val="18"/>
        </w:rPr>
        <w:t>• Field inspector name/role/date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Inspection lot, element and boundaries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Observation and evidence references  ______________________________________________</w:t>
      </w:r>
    </w:p>
    <w:p>
      <w:pPr>
        <w:spacing w:after="20"/>
      </w:pPr>
      <w:r>
        <w:rPr>
          <w:rFonts w:ascii="Arial" w:hAnsi="Arial"/>
          <w:b/>
          <w:sz w:val="20"/>
        </w:rPr>
        <w:t>Design check record</w:t>
      </w:r>
    </w:p>
    <w:p>
      <w:pPr>
        <w:spacing w:after="60"/>
      </w:pPr>
      <w:r>
        <w:rPr>
          <w:rFonts w:ascii="Arial" w:hAnsi="Arial"/>
          <w:b w:val="0"/>
          <w:sz w:val="18"/>
        </w:rPr>
        <w:t>• Design document and revision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Designer/checker identity and project-assigned role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Design response/calculation/RFI reference  ______________________________________________</w:t>
      </w:r>
    </w:p>
    <w:p>
      <w:pPr>
        <w:spacing w:after="20"/>
      </w:pPr>
      <w:r>
        <w:rPr>
          <w:rFonts w:ascii="Arial" w:hAnsi="Arial"/>
          <w:b/>
          <w:sz w:val="20"/>
        </w:rPr>
        <w:t>Project / contractual release record</w:t>
      </w:r>
    </w:p>
    <w:p>
      <w:pPr>
        <w:spacing w:after="60"/>
      </w:pPr>
      <w:r>
        <w:rPr>
          <w:rFonts w:ascii="Arial" w:hAnsi="Arial"/>
          <w:b w:val="0"/>
          <w:sz w:val="18"/>
        </w:rPr>
        <w:t>• Release decision-maker role assigned by project/contract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Decision status and conditions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Basis: inspection/NCR references and control-point clause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8"/>
        </w:rPr>
        <w:t>• Date/time and notice/release record reference  ______________________________________________</w:t>
      </w:r>
    </w:p>
    <w:p>
      <w:pPr>
        <w:spacing w:after="60"/>
      </w:pPr>
      <w:r>
        <w:rPr>
          <w:rFonts w:ascii="Arial" w:hAnsi="Arial"/>
          <w:b w:val="0"/>
          <w:sz w:val="16"/>
        </w:rPr>
        <w:t>Role boundary: Inspector records field observations; design author/checker and project release authority remain separate records/roles. This signature does not certify design, approve a substitution, release a Hold Point or authorize placement.</w:t>
      </w:r>
    </w:p>
    <w:p>
      <w:pPr>
        <w:spacing w:after="0"/>
      </w:pPr>
      <w:r>
        <w:rPr>
          <w:rFonts w:ascii="Arial" w:hAnsi="Arial"/>
          <w:b w:val="0"/>
          <w:sz w:val="18"/>
        </w:rPr>
        <w:t>Signatures record the named person’s stated role and entry only. They do not by themselves approve design, certify compliance, release a contractual control point or authorize the next activity.</w:t>
      </w:r>
    </w:p>
    <w:p>
      <w:r>
        <w:br w:type="page"/>
      </w:r>
    </w:p>
    <w:p>
      <w:pPr>
        <w:spacing w:after="80"/>
      </w:pPr>
      <w:r>
        <w:rPr>
          <w:rFonts w:ascii="Arial" w:hAnsi="Arial"/>
          <w:b/>
          <w:sz w:val="34"/>
        </w:rPr>
        <w:t>Source notes</w:t>
      </w:r>
    </w:p>
    <w:p>
      <w:pPr>
        <w:spacing w:after="160"/>
      </w:pPr>
      <w:r>
        <w:rPr>
          <w:rFonts w:ascii="Arial" w:hAnsi="Arial"/>
          <w:b w:val="0"/>
          <w:sz w:val="18"/>
        </w:rPr>
        <w:t>These references explain topic and record design. They do not supply universal project acceptance values. Confirm the contract documents, applicable jurisdiction and approved product/system before use.</w:t>
      </w:r>
    </w:p>
    <w:p>
      <w:pPr>
        <w:spacing w:after="20"/>
      </w:pPr>
      <w:r>
        <w:rPr>
          <w:rFonts w:ascii="Arial" w:hAnsi="Arial"/>
          <w:b/>
          <w:sz w:val="20"/>
        </w:rPr>
        <w:t>Cavoren cast-in-place concrete baseline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and sequence context only; not a project specification or independent technical authority.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Original proposed concrete baseline rows CON-01 to CON-08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https://itp.cavoren.net/templates/concrete/</w:t>
      </w:r>
    </w:p>
    <w:p>
      <w:pPr>
        <w:spacing w:after="20"/>
      </w:pPr>
      <w:r>
        <w:rPr>
          <w:rFonts w:ascii="Arial" w:hAnsi="Arial"/>
          <w:b/>
          <w:sz w:val="20"/>
        </w:rPr>
        <w:t>Queensland TMR Ancillary MRTS71 Reinforcing Steel / ATS 5310, July 2025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guidance from a Queensland transport/infrastructure specification only. Do not import its values, registrations, frequencies, roles or hold points into general building work.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Clauses 1.1–1.4; 4.1; 5.1–5.19; 6.1–6.9; 7.1–7.8; 8.1–8.5; 9.1–9.9; Sections 10–12; Appendix A. TMR listing says ancillary harmonised specifications are information only and not for use in contracts.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https://www.tmr.qld.gov.au/_/media/busind/techstdpubs/specifications-and-drawings/specifications/2-bridges-and-structures/mrts71.pdf?extension=pdf&amp;hash=436D56549EF2693B1E5CC9DAD5DCF1D6&amp;rev=c09d0ebf1e8149bfbab395d06076d9d1&amp;sc_lang=en&amp;size=695385</w:t>
      </w:r>
    </w:p>
    <w:p>
      <w:pPr>
        <w:spacing w:after="20"/>
      </w:pPr>
      <w:r>
        <w:rPr>
          <w:rFonts w:ascii="Arial" w:hAnsi="Arial"/>
          <w:b/>
          <w:sz w:val="20"/>
        </w:rPr>
        <w:t>Queensland TMR MRTS70 Concrete, July 2022</w:t>
      </w:r>
    </w:p>
    <w:p>
      <w:pPr>
        <w:spacing w:after="20"/>
      </w:pPr>
      <w:r>
        <w:rPr>
          <w:rFonts w:ascii="Arial" w:hAnsi="Arial"/>
          <w:b w:val="0"/>
          <w:sz w:val="18"/>
        </w:rPr>
        <w:t>Role: Topic guidance only for concrete/formwork interface. Queensland transport/infrastructure contract criteria are not universal building requirements.</w:t>
      </w:r>
    </w:p>
    <w:p>
      <w:pPr>
        <w:spacing w:after="20"/>
      </w:pPr>
      <w:r>
        <w:rPr>
          <w:rFonts w:ascii="Arial" w:hAnsi="Arial"/>
          <w:b w:val="0"/>
          <w:sz w:val="18"/>
        </w:rPr>
        <w:t>Locator: Sections 15.5–15.9 (formwork/falsework, reinforcement, placement/compaction, early loading).</w:t>
      </w:r>
    </w:p>
    <w:p>
      <w:pPr>
        <w:spacing w:after="100"/>
      </w:pPr>
      <w:r>
        <w:rPr>
          <w:rFonts w:ascii="Arial" w:hAnsi="Arial"/>
          <w:b w:val="0"/>
          <w:sz w:val="18"/>
        </w:rPr>
        <w:t>Source URL: https://www.tmr.qld.gov.au/_/media/busind/techstdpubs/specifications-and-drawings/specifications/2-bridges-and-structures/mrts70.pdf?extension=pdf&amp;hash=BD4A48371C386F32622F6862572AA56A&amp;rev=24517261eac44ddb86310c7980172050&amp;sc_lang=en&amp;size=1730809</w:t>
      </w:r>
    </w:p>
    <w:sectPr w:rsidR="00FC693F" w:rsidRPr="0006063C" w:rsidSect="00034616">
      <w:headerReference w:type="default" r:id="rId9"/>
      <w:footerReference w:type="default" r:id="rId10"/>
      <w:pgSz w:w="16834" w:h="11909" w:orient="landscape"/>
      <w:pgMar w:top="792" w:right="648" w:bottom="691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167C80"/>
        <w:sz w:val="14"/>
      </w:rPr>
      <w:t xml:space="preserve">https://itp.cavoren.net/checklists/reinforcement/  |  Project: __________________________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b/>
        <w:color w:val="167C80"/>
        <w:sz w:val="16"/>
      </w:rPr>
      <w:t>CAVOREN  |  FIELD RECORD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