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color w:val="17324D"/>
          <w:sz w:val="34"/>
        </w:rPr>
        <w:t>Pre-Pour Inspection Checklist</w:t>
      </w:r>
    </w:p>
    <w:p>
      <w:pPr>
        <w:spacing w:after="40"/>
      </w:pPr>
      <w:r>
        <w:t>Cavoren ITP  |  Pre-pour field record  |  Blank form for project completion</w:t>
      </w:r>
    </w:p>
    <w:p>
      <w:pPr>
        <w:spacing w:after="40"/>
      </w:pPr>
      <w:r>
        <w:t>Pre-placement checks for ordinary cast-in-place concrete slabs, pad footings and strip footings: document readiness, set-out and founding, formwork, reinforcement, cast-in items and joints, cleanliness/access, and recording the project release decision.</w:t>
      </w:r>
    </w:p>
    <w:p>
      <w:pPr>
        <w:spacing w:after="80"/>
      </w:pPr>
      <w:r>
        <w:t>Scope: Does not cover concrete delivery or testing, placement, compaction, finishing, curing, post-pour inspection, precast, prestressing, shotcrete, piles, specialist repair, or project-specific design/engineering approval. Add separate records where those scopes apply. Blank generic record for project adaptation. Complete each acceptance requirement and reference from current approved project documents before use. No standard engineering values, inspection results, release, certification or approval are supplied. A checklist entry is not a contractual Hold or Witness Point unless the project assigns it.</w:t>
      </w:r>
    </w:p>
    <w:tbl>
      <w:tblPr>
        <w:tblStyle w:val="TableGrid"/>
        <w:tblW w:type="auto" w:w="0"/>
        <w:tblLook w:firstColumn="1" w:firstRow="1" w:lastColumn="0" w:lastRow="0" w:noHBand="0" w:noVBand="1" w:val="04A0"/>
      </w:tblPr>
      <w:tblGrid>
        <w:gridCol w:w="3614"/>
        <w:gridCol w:w="3614"/>
        <w:gridCol w:w="3614"/>
        <w:gridCol w:w="3614"/>
      </w:tblGrid>
      <w:tr>
        <w:tc>
          <w:tcPr>
            <w:tcW w:type="dxa" w:w="3614"/>
            <w:vAlign w:val="center"/>
          </w:tcPr>
          <w:p>
            <w:r>
              <w:rPr>
                <w:b/>
                <w:color w:val="17324D"/>
              </w:rPr>
              <w:t>Project / contractor / client</w:t>
            </w:r>
          </w:p>
        </w:tc>
        <w:tc>
          <w:tcPr>
            <w:tcW w:type="dxa" w:w="3614"/>
            <w:vAlign w:val="center"/>
          </w:tcPr>
          <w:p>
            <w:r>
              <w:br/>
            </w:r>
          </w:p>
        </w:tc>
        <w:tc>
          <w:tcPr>
            <w:tcW w:type="dxa" w:w="3614"/>
            <w:vAlign w:val="center"/>
          </w:tcPr>
          <w:p>
            <w:r>
              <w:rPr>
                <w:b/>
                <w:color w:val="17324D"/>
              </w:rPr>
              <w:t>Element / pour number</w:t>
            </w:r>
          </w:p>
        </w:tc>
        <w:tc>
          <w:tcPr>
            <w:tcW w:type="dxa" w:w="3614"/>
            <w:vAlign w:val="center"/>
          </w:tcPr>
          <w:p>
            <w:r>
              <w:br/>
            </w:r>
          </w:p>
        </w:tc>
      </w:tr>
      <w:tr>
        <w:tc>
          <w:tcPr>
            <w:tcW w:type="dxa" w:w="3614"/>
            <w:vAlign w:val="center"/>
          </w:tcPr>
          <w:p>
            <w:r>
              <w:rPr>
                <w:b/>
                <w:color w:val="17324D"/>
              </w:rPr>
              <w:t>Location / grid</w:t>
            </w:r>
          </w:p>
        </w:tc>
        <w:tc>
          <w:tcPr>
            <w:tcW w:type="dxa" w:w="3614"/>
            <w:vAlign w:val="center"/>
          </w:tcPr>
          <w:p>
            <w:r>
              <w:br/>
            </w:r>
          </w:p>
        </w:tc>
        <w:tc>
          <w:tcPr>
            <w:tcW w:type="dxa" w:w="3614"/>
            <w:vAlign w:val="center"/>
          </w:tcPr>
          <w:p>
            <w:r>
              <w:rPr>
                <w:b/>
                <w:color w:val="17324D"/>
              </w:rPr>
              <w:t>Inspection date / drawing revision</w:t>
            </w:r>
          </w:p>
        </w:tc>
        <w:tc>
          <w:tcPr>
            <w:tcW w:type="dxa" w:w="3614"/>
            <w:vAlign w:val="center"/>
          </w:tcPr>
          <w:p>
            <w:r>
              <w:br/>
            </w:r>
          </w:p>
        </w:tc>
      </w:tr>
    </w:tbl>
    <w:p/>
    <w:tbl>
      <w:tblPr>
        <w:tblStyle w:val="TableGrid"/>
        <w:tblW w:type="auto" w:w="0"/>
        <w:tblLook w:firstColumn="1" w:firstRow="1" w:lastColumn="0" w:lastRow="0" w:noHBand="0" w:noVBand="1" w:val="04A0"/>
      </w:tblPr>
      <w:tblGrid>
        <w:gridCol w:w="4819"/>
        <w:gridCol w:w="4819"/>
        <w:gridCol w:w="4819"/>
      </w:tblGrid>
      <w:tr>
        <w:tc>
          <w:tcPr>
            <w:tcW w:type="dxa" w:w="4392"/>
            <w:shd w:fill="167C80"/>
          </w:tcPr>
          <w:p>
            <w:r>
              <w:rPr>
                <w:b/>
                <w:color w:val="FFFFFF"/>
                <w:sz w:val="16"/>
              </w:rPr>
              <w:t>Check</w:t>
            </w:r>
          </w:p>
        </w:tc>
        <w:tc>
          <w:tcPr>
            <w:tcW w:type="dxa" w:w="4464"/>
            <w:shd w:fill="167C80"/>
          </w:tcPr>
          <w:p>
            <w:r>
              <w:rPr>
                <w:b/>
                <w:color w:val="FFFFFF"/>
                <w:sz w:val="16"/>
              </w:rPr>
              <w:t>Project requirement and document reference</w:t>
            </w:r>
          </w:p>
        </w:tc>
        <w:tc>
          <w:tcPr>
            <w:tcW w:type="dxa" w:w="4824"/>
            <w:shd w:fill="167C80"/>
          </w:tcPr>
          <w:p>
            <w:r>
              <w:rPr>
                <w:b/>
                <w:color w:val="FFFFFF"/>
                <w:sz w:val="16"/>
              </w:rPr>
              <w:t>Site record</w:t>
            </w:r>
          </w:p>
        </w:tc>
      </w:tr>
      <w:tr>
        <w:trPr>
          <w:trHeight w:val="1555"/>
        </w:trPr>
        <w:tc>
          <w:tcPr>
            <w:tcW w:type="dxa" w:w="4392"/>
            <w:vAlign w:val="center"/>
          </w:tcPr>
          <w:p>
            <w:pPr>
              <w:spacing w:after="20"/>
            </w:pPr>
            <w:r>
              <w:rPr>
                <w:b/>
                <w:color w:val="167C80"/>
                <w:sz w:val="15"/>
              </w:rPr>
              <w:t>PP-01 Project documents and pour identification</w:t>
              <w:br/>
              <w:t>Confirm this checklist identifies the correct project, element and pour; check current approved drawings, specification, mix approval and required test arrangements are available.</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PP-02 Set-out and dimensions</w:t>
              <w:br/>
              <w:t>Check element location, grid references, dimensions and levels against the approved drawings.</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PP-03 Founding or substrate</w:t>
              <w:br/>
              <w:t>Check exposed founding surface or substrate type, level and condition; confirm any required geotechnical or design release is recorded.</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PP-04 Formwork and temporary works</w:t>
              <w:br/>
              <w:t>Check formwork line, level, dimensions, support/bracing, tightness, cleanliness, release-agent condition and access for placement.</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bl>
    <w:p>
      <w:pPr>
        <w:spacing w:before="60" w:after="0"/>
      </w:pPr>
      <w:r>
        <w:t>Record one result per applicable check. Enter criteria and references from current approved project documents; mark N/A with a reason. Use page 3 for detailed corrective action, rechecks and the release record.</w:t>
      </w:r>
    </w:p>
    <w:p>
      <w:r>
        <w:br w:type="page"/>
      </w:r>
    </w:p>
    <w:p>
      <w:r>
        <w:rPr>
          <w:b/>
          <w:color w:val="17324D"/>
          <w:sz w:val="30"/>
        </w:rPr>
        <w:t>Pre-pour checks continued</w:t>
      </w:r>
    </w:p>
    <w:p>
      <w:r>
        <w:t>Project: ______________________________   Element / pour: ______________________________   Location / grid: ______________________________</w:t>
      </w:r>
    </w:p>
    <w:tbl>
      <w:tblPr>
        <w:tblStyle w:val="TableGrid"/>
        <w:tblW w:type="auto" w:w="0"/>
        <w:tblLook w:firstColumn="1" w:firstRow="1" w:lastColumn="0" w:lastRow="0" w:noHBand="0" w:noVBand="1" w:val="04A0"/>
      </w:tblPr>
      <w:tblGrid>
        <w:gridCol w:w="4819"/>
        <w:gridCol w:w="4819"/>
        <w:gridCol w:w="4819"/>
      </w:tblGrid>
      <w:tr>
        <w:tc>
          <w:tcPr>
            <w:tcW w:type="dxa" w:w="4392"/>
            <w:shd w:fill="167C80"/>
          </w:tcPr>
          <w:p>
            <w:r>
              <w:rPr>
                <w:b/>
                <w:color w:val="FFFFFF"/>
                <w:sz w:val="16"/>
              </w:rPr>
              <w:t>Check</w:t>
            </w:r>
          </w:p>
        </w:tc>
        <w:tc>
          <w:tcPr>
            <w:tcW w:type="dxa" w:w="4464"/>
            <w:shd w:fill="167C80"/>
          </w:tcPr>
          <w:p>
            <w:r>
              <w:rPr>
                <w:b/>
                <w:color w:val="FFFFFF"/>
                <w:sz w:val="16"/>
              </w:rPr>
              <w:t>Project requirement and document reference</w:t>
            </w:r>
          </w:p>
        </w:tc>
        <w:tc>
          <w:tcPr>
            <w:tcW w:type="dxa" w:w="4824"/>
            <w:shd w:fill="167C80"/>
          </w:tcPr>
          <w:p>
            <w:r>
              <w:rPr>
                <w:b/>
                <w:color w:val="FFFFFF"/>
                <w:sz w:val="16"/>
              </w:rPr>
              <w:t>Site record</w:t>
            </w:r>
          </w:p>
        </w:tc>
      </w:tr>
      <w:tr>
        <w:trPr>
          <w:trHeight w:val="1555"/>
        </w:trPr>
        <w:tc>
          <w:tcPr>
            <w:tcW w:type="dxa" w:w="4392"/>
            <w:vAlign w:val="center"/>
          </w:tcPr>
          <w:p>
            <w:pPr>
              <w:spacing w:after="20"/>
            </w:pPr>
            <w:r>
              <w:rPr>
                <w:b/>
                <w:color w:val="167C80"/>
                <w:sz w:val="15"/>
              </w:rPr>
              <w:t>PP-05 Reinforcement identification and traceability</w:t>
              <w:br/>
              <w:t>Check reinforcement type, size and identification against the approved bar schedule; confirm project-required certificates or traceability records are available.</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PP-06 Reinforcement placement and cover</w:t>
              <w:br/>
              <w:t>Check bar arrangement, spacing, laps, anchorage, supports, specified cover and congestion against structural details.</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PP-07 Cast-in items, services and joints</w:t>
              <w:br/>
              <w:t>Check applicable cast-in plates, bolts, sleeves, conduits, waterstops, construction/isolation joints and other embedded items for type, location, level and secure fixing.</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r>
        <w:trPr>
          <w:trHeight w:val="1555"/>
        </w:trPr>
        <w:tc>
          <w:tcPr>
            <w:tcW w:type="dxa" w:w="4392"/>
            <w:vAlign w:val="center"/>
          </w:tcPr>
          <w:p>
            <w:pPr>
              <w:spacing w:after="20"/>
            </w:pPr>
            <w:r>
              <w:rPr>
                <w:b/>
                <w:color w:val="167C80"/>
                <w:sz w:val="15"/>
              </w:rPr>
              <w:t>PP-08 Pre-pour area readiness and release</w:t>
              <w:br/>
              <w:t>Confirm preceding checks are complete, debris and standing water are addressed as required by project documents, access is ready, open issues are dispositioned, and the required project release decision is recorded.</w:t>
            </w:r>
          </w:p>
        </w:tc>
        <w:tc>
          <w:tcPr>
            <w:tcW w:type="dxa" w:w="4464"/>
            <w:vAlign w:val="center"/>
          </w:tcPr>
          <w:p>
            <w:pPr>
              <w:spacing w:after="20"/>
            </w:pPr>
            <w:r>
              <w:rPr>
                <w:sz w:val="15"/>
              </w:rPr>
              <w:t>Project acceptance / values:</w:t>
              <w:br/>
              <w:t>________________________</w:t>
              <w:br/>
              <w:t>Drawing / spec ref and revision:</w:t>
              <w:br/>
              <w:t>________________________</w:t>
            </w:r>
          </w:p>
        </w:tc>
        <w:tc>
          <w:tcPr>
            <w:tcW w:type="dxa" w:w="4824"/>
            <w:vAlign w:val="center"/>
          </w:tcPr>
          <w:p>
            <w:pPr>
              <w:spacing w:after="20"/>
            </w:pPr>
            <w:r>
              <w:rPr>
                <w:sz w:val="15"/>
              </w:rPr>
              <w:t>Result: Pass / Fail / N/A / Pending</w:t>
              <w:br/>
              <w:t>Observation / measurement: __________</w:t>
              <w:br/>
              <w:t>Issue / evidence ref: ________________</w:t>
              <w:br/>
              <w:t>Inspector initials / date: ____________</w:t>
              <w:br/>
              <w:t>Recheck ref / date: _________________</w:t>
            </w:r>
          </w:p>
        </w:tc>
      </w:tr>
    </w:tbl>
    <w:p>
      <w:r>
        <w:br w:type="page"/>
      </w:r>
    </w:p>
    <w:p>
      <w:r>
        <w:rPr>
          <w:b/>
          <w:color w:val="17324D"/>
          <w:sz w:val="30"/>
        </w:rPr>
        <w:t>Issues, rechecks and pour release</w:t>
      </w:r>
    </w:p>
    <w:p>
      <w:r>
        <w:t>Project: ______________________________   Element / pour: ______________________________   Location / grid: ______________________________</w:t>
      </w:r>
    </w:p>
    <w:tbl>
      <w:tblPr>
        <w:tblStyle w:val="TableGrid"/>
        <w:tblW w:type="auto" w:w="0"/>
        <w:tblLook w:firstColumn="1" w:firstRow="1" w:lastColumn="0" w:lastRow="0" w:noHBand="0" w:noVBand="1" w:val="04A0"/>
      </w:tblPr>
      <w:tblGrid>
        <w:gridCol w:w="2892"/>
        <w:gridCol w:w="2892"/>
        <w:gridCol w:w="2892"/>
        <w:gridCol w:w="2892"/>
        <w:gridCol w:w="2892"/>
      </w:tblGrid>
      <w:tr>
        <w:tc>
          <w:tcPr>
            <w:tcW w:type="dxa" w:w="2892"/>
            <w:shd w:fill="167C80"/>
          </w:tcPr>
          <w:p>
            <w:r>
              <w:rPr>
                <w:b/>
                <w:color w:val="FFFFFF"/>
                <w:sz w:val="16"/>
              </w:rPr>
              <w:t>Item / date</w:t>
            </w:r>
          </w:p>
        </w:tc>
        <w:tc>
          <w:tcPr>
            <w:tcW w:type="dxa" w:w="2892"/>
            <w:shd w:fill="167C80"/>
          </w:tcPr>
          <w:p>
            <w:r>
              <w:rPr>
                <w:b/>
                <w:color w:val="FFFFFF"/>
                <w:sz w:val="16"/>
              </w:rPr>
              <w:t>Issue / corrective action</w:t>
            </w:r>
          </w:p>
        </w:tc>
        <w:tc>
          <w:tcPr>
            <w:tcW w:type="dxa" w:w="2892"/>
            <w:shd w:fill="167C80"/>
          </w:tcPr>
          <w:p>
            <w:r>
              <w:rPr>
                <w:b/>
                <w:color w:val="FFFFFF"/>
                <w:sz w:val="16"/>
              </w:rPr>
              <w:t>Disposition / recheck</w:t>
            </w:r>
          </w:p>
        </w:tc>
        <w:tc>
          <w:tcPr>
            <w:tcW w:type="dxa" w:w="2892"/>
            <w:shd w:fill="167C80"/>
          </w:tcPr>
          <w:p>
            <w:r>
              <w:rPr>
                <w:b/>
                <w:color w:val="FFFFFF"/>
                <w:sz w:val="16"/>
              </w:rPr>
              <w:t>Evidence reference</w:t>
            </w:r>
          </w:p>
        </w:tc>
        <w:tc>
          <w:tcPr>
            <w:tcW w:type="dxa" w:w="2892"/>
            <w:shd w:fill="167C80"/>
          </w:tcPr>
          <w:p>
            <w:r>
              <w:rPr>
                <w:b/>
                <w:color w:val="FFFFFF"/>
                <w:sz w:val="16"/>
              </w:rPr>
              <w:t>Responsible person / sign / date</w:t>
            </w:r>
          </w:p>
        </w:tc>
      </w:tr>
      <w:tr>
        <w:trPr>
          <w:trHeight w:val="691"/>
        </w:trPr>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r>
      <w:tr>
        <w:trPr>
          <w:trHeight w:val="691"/>
        </w:trPr>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r>
      <w:tr>
        <w:trPr>
          <w:trHeight w:val="691"/>
        </w:trPr>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r>
      <w:tr>
        <w:trPr>
          <w:trHeight w:val="691"/>
        </w:trPr>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r>
      <w:tr>
        <w:trPr>
          <w:trHeight w:val="691"/>
        </w:trPr>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c>
          <w:tcPr>
            <w:tcW w:type="dxa" w:w="2892"/>
            <w:vAlign w:val="center"/>
          </w:tcPr>
          <w:p>
            <w:r>
              <w:br/>
              <w:br/>
            </w:r>
          </w:p>
        </w:tc>
      </w:tr>
    </w:tbl>
    <w:p>
      <w:r>
        <w:t>Release decision:   ☐ Ready to pour   ☐ Not released   ☐ Pending conditions   Date / time: ____________________</w:t>
      </w:r>
    </w:p>
    <w:p>
      <w:r>
        <w:t>Open conditions / release basis / required client notice: ________________________________________________________________</w:t>
      </w:r>
    </w:p>
    <w:p>
      <w:r>
        <w:t>Contractor representative name / signature: __________________________________________   Date / time: __________________</w:t>
      </w:r>
    </w:p>
    <w:p>
      <w:r>
        <w:t>Client / reviewer name / signature (only if required by project): _________________________   Date / time: __________________</w:t>
      </w:r>
    </w:p>
    <w:p>
      <w:r>
        <w:t>Do not treat this record as a contractual Hold / Witness Point unless the project documents assign that status. Release authority and notice follow the contract.</w:t>
      </w:r>
    </w:p>
    <w:p>
      <w:r>
        <w:t>Source note: Cavoren concrete baseline CON-01 to CON-08; Queensland TMR MRTS70 Concrete (July 2022) is transport-specific topic evidence only; Hutchies public examples corroborate broad sequencing. None supplies universal project acceptance values.</w:t>
      </w:r>
    </w:p>
    <w:p>
      <w:pPr>
        <w:jc w:val="center"/>
      </w:pPr>
      <w:r>
        <w:rPr>
          <w:color w:val="167C80"/>
          <w:sz w:val="16"/>
        </w:rPr>
        <w:t>Cavoren ITP  |  Public checklist page: https://itp.cavoren.net/checklists/pre-pour/</w:t>
      </w:r>
    </w:p>
    <w:sectPr w:rsidR="00FC693F" w:rsidRPr="0006063C" w:rsidSect="00034616">
      <w:pgSz w:w="15840" w:h="12240" w:orient="landscape"/>
      <w:pgMar w:top="691" w:right="691" w:bottom="691"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