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Free Building Fire Sprinkler Pipe Installation Work Package Inspection and Test Plan Template</w:t>
      </w:r>
    </w:p>
    <w:p>
      <w:r>
        <w:t>Building automatic sprinkler distribution/range pipe installation only, based on an identified approved design and project-adopted system standard. Covers material/route/support/joint/penetration coordination and receipt/review of a project-required test report from the assigned testing/commissioning party. Excludes fire hydrants, hose reels, alarms/detection, pumpsets, special hazards, domestic-system design, head fit-off unless expressly shown, pressure/functional test instructions, commissioning execution and statutory certification.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fire-protection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and approval context: </w:t>
      </w:r>
      <w:r>
        <w:t>[Enter project source / decision] Identify state or territory, building class/use where relevant, authority and applicable approvals.</w:t>
      </w:r>
    </w:p>
    <w:p>
      <w:r>
        <w:rPr>
          <w:b/>
        </w:rPr>
        <w:t xml:space="preserve">Approved drawings, schedules and revisions: </w:t>
      </w:r>
      <w:r>
        <w:t>[Enter project source / decision] Identify the exact controlled plan, detail, schedule, room/zone/line locator and revision.</w:t>
      </w:r>
    </w:p>
    <w:p>
      <w:r>
        <w:rPr>
          <w:b/>
        </w:rPr>
        <w:t xml:space="preserve">Contract specification and adopted standards: </w:t>
      </w:r>
      <w:r>
        <w:t>[Enter project source / decision] Record the project clauses, adopted editions, annexures and precedence; verify actual adoption.</w:t>
      </w:r>
    </w:p>
    <w:p>
      <w:r>
        <w:rPr>
          <w:b/>
        </w:rPr>
        <w:t xml:space="preserve">Approved materials and product system: </w:t>
      </w:r>
      <w:r>
        <w:t>[Enter project source / decision] Identify approved products, batch/source, technical data and installation instructions.</w:t>
      </w:r>
    </w:p>
    <w:p>
      <w:r>
        <w:rPr>
          <w:b/>
        </w:rPr>
        <w:t xml:space="preserve">Approved installation method and procedures: </w:t>
      </w:r>
      <w:r>
        <w:t>[Enter project source / decision] Identify approved procedure, work method, manufacturer instructions and current revision.</w:t>
      </w:r>
    </w:p>
    <w:p>
      <w:r>
        <w:rPr>
          <w:b/>
        </w:rPr>
        <w:t xml:space="preserve">Assigned performer, reviewer and external control roles: </w:t>
      </w:r>
      <w:r>
        <w:t>[Enter project source / decision] Record named roles, authority, required notices and any contract-assigned hold/witness/release.</w:t>
      </w:r>
    </w:p>
    <w:p>
      <w:r>
        <w:rPr>
          <w:b/>
        </w:rPr>
        <w:t xml:space="preserve">Project records and handover submission rules: </w:t>
      </w:r>
      <w:r>
        <w:t>[Enter project source / decision] Identify required record formats, photographs, certificates, reports, recipients and closeout process.</w:t>
      </w:r>
    </w:p>
    <w:p>
      <w:r>
        <w:rPr>
          <w:b/>
        </w:rPr>
        <w:t xml:space="preserve">Trade, authority and work-package interfaces: </w:t>
      </w:r>
      <w:r>
        <w:t>[Enter project source / decision] Define boundaries, predecessor readiness, penetrations/services, other trades and acceptance owner.</w:t>
      </w:r>
    </w:p>
    <w:p>
      <w:r>
        <w:rPr>
          <w:b/>
        </w:rPr>
        <w:t xml:space="preserve">Project inspection/testing plan and acceptance basis: </w:t>
      </w:r>
      <w:r>
        <w:t>[Enter project source / decision] Copy actual method, instrument/lab, locations, lot, frequency, acceptance and report requirements.</w:t>
      </w:r>
    </w:p>
    <w:p>
      <w:r>
        <w:rPr>
          <w:b/>
        </w:rPr>
        <w:t xml:space="preserve">Site safety, access and environmental controls: </w:t>
      </w:r>
      <w:r>
        <w:t>[Enter project source / decision] Identify site-specific risk controls, permits, access arrangements and environmental obligations.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FIR-01 · Building class, sprinkler scope and approved design basis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building classification, protected area, system type, approved design source and adopted compliance pathway are documented.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project approvals, fire services drawings, applicable NCC edition/state variation and specified sprinkler standard; log any scope or edition gap.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Sprinkler package design-basis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Building sprinkler piping only; do not generalize to all fire protection systems.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FIR-02 · Approved pipe, fittings and material receipt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pipe/fittings and listed system components are approved and traceable to the specified sprinkler system.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submittals, markings, delivery documents, material identity and condition against approved design/specification/manufacturer information.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Sprinkler material receipt and traceability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pressure class, material or product acceptance is inferred.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FIR-03 · Pipe route, zone and coordination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sprinkler pipe route, branch/range identity and coordinated interfaces are released before installation.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the work front against current fire drawings and coordinated ceiling/structure/service details; record clashes for approved resolution.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Sprinkler route and coordination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Does not change sprinkler design or determine head layout.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FIR-04 · Supports, sleeves and penetration interfaces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pipe supports and building penetrations are installed at shown locations and related fire/smoke protection interfaces are identified.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against approved support/penetration details and record the responsible trade/evidence for reinstating affected fire-rated elements.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Sprinkler support and penetration interface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support spacing/load values supplied; firestopping remains an identified interface.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FIR-05 · Pipe fabrication, joining and installation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installed distribution/range piping, joints and identification against approved drawings and specified joining method.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work records and visible joints/route against manufacturer instructions, project method and approved fire design; capture deviations by location.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Sprinkler pipe installation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fabricated dimensions or workmanship tolerances are invented.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FIR-06 · Concealment readiness and protection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Before concealment, reconcile installed pipe evidence, access and unresolved interface items for the identified zone.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photographs/inspection evidence, ceiling coordination and project-defined notice/release process; do not mark a contractual hold point unless sourced.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Sprinkler concealment readiness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The template does not create a hold point or release authority.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FIR-07 · Pipe integrity test report interface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Identify required pressure/integrity tests from the project and receive records from the assigned qualified/testing party.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submitted report references the system/zone, approved method and criteria source, equipment/results where required, defects, retests and responsible signatories.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Sprinkler pipe test report receipt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test method, pressure, duration or authorization instructions are provided.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FIR-08 · Testing/commissioning evidence and interface status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Track the separate testing/commissioning dossier and status of valves, heads, alarms, pumps and authority interfaces without claiming their completion.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only project-required records from assigned parties; identify excluded systems and unresolved prerequisites in the handover index.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Sprinkler test and commissioning interface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System testing and commissioning are by separately assigned and appropriately authorized roles.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FIR-09 · As-built, defect closeout and fire package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Index installed pipe scope, approved changes, inspection/test reports, open defects and required submission recipients.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evidence against contract and authority submission requirements; retain open items until assigned resolution is documented.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Fire sprinkler pipe closeout and handover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Does not certify fire safety or claim authority acceptance.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FIR-01 · Building class, sprinkler scope and approved design basis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Building class / use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/ zone type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design / adopted standard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Authority / approval document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FIR-02 · Approved pipe, fittings and material receipt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/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Pipe / fitting / component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Approval / product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Batch / delivery docket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FIR-03 · Pipe route, zone and coordination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zone / floor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Pipe route / drawing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Other service / structure interface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Coordination decision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FIR-04 · Supports, sleeves and penetration interfaces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Floor / grid /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Support detail /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Opening / fire-rated element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Assigned interface owner / evidence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FIR-05 · Pipe fabrication, joining and installation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/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Pipe run / joint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Joining method / procedure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Deviation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FIR-06 · Concealment readiness and protection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Ceiling / riser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Photo / check record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Valve / access provision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Project release / notice evidence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FIR-07 · Pipe integrity test report interface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/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Project test method / clause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Report / date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Leak / repair / retest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FIR-08 · Testing/commissioning evidence and interface status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/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 / commissioning report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Assigned responsible party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Outstanding interface / approval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FIR-09 · As-built, defect closeout and fire package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Areas / systems covered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As-built drawing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index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Package submission / recipient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training.gov.au, CPCPFS3044 Install distribution and range pipes</w:t>
      </w:r>
    </w:p>
    <w:p>
      <w:pPr>
        <w:keepNext/>
      </w:pPr>
      <w:r>
        <w:t>Official current unit PDF inspected directly (4 pages; generated 24 Dec 2024): identify requirements from job plans/specs/standards/manufacturer/jurisdiction sources; set out supports, install to design, mechanical joints, alteration isolation/drain-down and reinstate for water tightness; complete documentation.</w:t>
      </w:r>
    </w:p>
    <w:p>
      <w:pPr>
        <w:keepNext/>
      </w:pPr>
      <w:r>
        <w:t>https://training.gov.au/TrainingComponentFiles/CPC/CPCPFS3044_R2.pdf</w:t>
      </w:r>
    </w:p>
    <w:p>
      <w:r>
        <w:t>Installation workflow topics only. This broad pipe unit also covers other extinguishing agents; this package narrows its application to building automatic sprinkler piping and supplies no project criteria.</w:t>
      </w:r>
    </w:p>
    <w:p>
      <w:pPr>
        <w:pStyle w:val="Heading2"/>
      </w:pPr>
      <w:r>
        <w:t>ABCB, NCC 2022 Volume One Specification 17 Fire sprinkler systems</w:t>
      </w:r>
    </w:p>
    <w:p>
      <w:pPr>
        <w:keepNext/>
      </w:pPr>
      <w:r>
        <w:t>Official NCC page inspected: applicable sprinkler design/install standards vary by building classification/system, state variations apply and multiple AS/FPAA pathways exist.</w:t>
      </w:r>
    </w:p>
    <w:p>
      <w:pPr>
        <w:keepNext/>
      </w:pPr>
      <w:r>
        <w:t>https://www.abcb.gov.au/editions/ncc-2022/adopted/volume-one/e-services-and-equipment/17-fire-sprinkler-systems</w:t>
      </w:r>
    </w:p>
    <w:p>
      <w:r>
        <w:t>Prompts identification of project building class, adopted system standard and applicable state variation. NCC 2022 is not presumed current/adopted for every project.</w:t>
      </w:r>
    </w:p>
    <w:p>
      <w:pPr>
        <w:pStyle w:val="Heading2"/>
      </w:pPr>
      <w:r>
        <w:t>training.gov.au, CPCPFS4027 Commission fire sprinkler systems</w:t>
      </w:r>
    </w:p>
    <w:p>
      <w:pPr>
        <w:keepNext/>
      </w:pPr>
      <w:r>
        <w:t>Official unit page reviewed for separation of approved design requirements, component/location/pipework inspection, specified pressure/functional testing and records.</w:t>
      </w:r>
    </w:p>
    <w:p>
      <w:pPr>
        <w:keepNext/>
      </w:pPr>
      <w:r>
        <w:t>https://training.gov.au/Training/Details/CPCPFS4027/unitdetails</w:t>
      </w:r>
    </w:p>
    <w:p>
      <w:r>
        <w:t>Used solely to shape the commissioning report interface. This work package does not assign or teach commissioning/testing authority.</w:t>
      </w:r>
    </w:p>
    <w:p>
      <w:pPr>
        <w:pStyle w:val="Heading2"/>
      </w:pPr>
      <w:r>
        <w:t>Construction Quality Australia, How to create an Inspection and Test Plan (ITP)</w:t>
      </w:r>
    </w:p>
    <w:p>
      <w:pPr>
        <w:keepNext/>
      </w:pPr>
      <w:r>
        <w:t>Public industry guide; sections on sequencing activities, method, acceptance source, responsibility, control points and records. Reviewed 2026-10-07.</w:t>
      </w:r>
    </w:p>
    <w:p>
      <w:pPr>
        <w:keepNext/>
      </w:pPr>
      <w:r>
        <w:t>https://www.cqa.org.au/post/guide-how-to-create-an-inspection-and-test-plan-itp</w:t>
      </w:r>
    </w:p>
    <w:p>
      <w:r>
        <w:t>Structure and record-design guidance only. It does not create project criteria, jurisdictional rules or control points.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fire-protection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