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17324D"/>
          <w:sz w:val="44"/>
        </w:rPr>
        <w:t>Electrical Rough-in ITP Template</w:t>
      </w:r>
    </w:p>
    <w:p>
      <w:r>
        <w:t>Ordinary building low-voltage electrical installation rough-in and associated circuit installation evidence. Covers only the identified project package and approved drawings. Excludes high voltage, hazardous areas, generation/storage/PV, fire alarm, security, communications/data, specialist controls and utility/network-owned works unless separately identified and supported by project-specific scope. No live-work guide is provided. Electrical work and tests belong to appropriately licensed/authorised personnel under applicable jurisdictional law; project values, legal Hold/Witness points and release authority are not supplied.</w:t>
      </w:r>
    </w:p>
    <w:tbl>
      <w:tblPr>
        <w:tblStyle w:val="LightShading-Accent1"/>
        <w:tblW w:type="auto" w:w="0"/>
        <w:jc w:val="center"/>
        <w:tblLook w:firstColumn="1" w:firstRow="1" w:lastColumn="0" w:lastRow="0" w:noHBand="0" w:noVBand="1" w:val="04A0"/>
      </w:tblPr>
      <w:tblGrid>
        <w:gridCol w:w="5112"/>
        <w:gridCol w:w="5112"/>
      </w:tblGrid>
      <w:tr>
        <w:tc>
          <w:tcPr>
            <w:tcW w:type="dxa" w:w="5112"/>
          </w:tcPr>
          <w:p>
            <w:r>
              <w:t>Project</w:t>
            </w:r>
          </w:p>
        </w:tc>
        <w:tc>
          <w:tcPr>
            <w:tcW w:type="dxa" w:w="5112"/>
          </w:tcPr>
          <w:p>
            <w:r>
              <w:t>[Enter project / state / parties]</w:t>
            </w:r>
          </w:p>
        </w:tc>
      </w:tr>
      <w:tr>
        <w:tc>
          <w:tcPr>
            <w:tcW w:type="dxa" w:w="5112"/>
          </w:tcPr>
          <w:p>
            <w:r>
              <w:t>Package</w:t>
            </w:r>
          </w:p>
        </w:tc>
        <w:tc>
          <w:tcPr>
            <w:tcW w:type="dxa" w:w="5112"/>
          </w:tcPr>
          <w:p>
            <w:r>
              <w:t>electrical-rough-in</w:t>
            </w:r>
          </w:p>
        </w:tc>
      </w:tr>
      <w:tr>
        <w:tc>
          <w:tcPr>
            <w:tcW w:type="dxa" w:w="5112"/>
          </w:tcPr>
          <w:p>
            <w:r>
              <w:t>Document / revision</w:t>
            </w:r>
          </w:p>
        </w:tc>
        <w:tc>
          <w:tcPr>
            <w:tcW w:type="dxa" w:w="5112"/>
          </w:tcPr>
          <w:p>
            <w:r>
              <w:t>[Enter controlled number and revision]</w:t>
            </w:r>
          </w:p>
        </w:tc>
      </w:tr>
      <w:tr>
        <w:tc>
          <w:tcPr>
            <w:tcW w:type="dxa" w:w="5112"/>
          </w:tcPr>
          <w:p>
            <w:r>
              <w:t>Issue purpose</w:t>
            </w:r>
          </w:p>
        </w:tc>
        <w:tc>
          <w:tcPr>
            <w:tcW w:type="dxa" w:w="5112"/>
          </w:tcPr>
          <w:p>
            <w:r>
              <w:t>For review - proposed editable baseline</w:t>
            </w:r>
          </w:p>
        </w:tc>
      </w:tr>
      <w:tr>
        <w:tc>
          <w:tcPr>
            <w:tcW w:type="dxa" w:w="5112"/>
          </w:tcPr>
          <w:p>
            <w:r>
              <w:t>Boundary</w:t>
            </w:r>
          </w:p>
        </w:tc>
        <w:tc>
          <w:tcPr>
            <w:tcW w:type="dxa" w:w="5112"/>
          </w:tcPr>
          <w:p>
            <w:r>
              <w:t>Complete against project documents; remove out-of-scope activities.</w:t>
            </w:r>
          </w:p>
        </w:tc>
      </w:tr>
    </w:tbl>
    <w:p>
      <w:pPr>
        <w:pStyle w:val="Heading1"/>
      </w:pPr>
      <w:r>
        <w:t>Read before use</w:t>
      </w:r>
    </w:p>
    <w:p>
      <w:pPr>
        <w:pStyle w:val="ListBullet"/>
      </w:pPr>
      <w:r>
        <w:t>This is a reusable proposed baseline, not an approved project plan or completed inspection record.</w:t>
      </w:r>
    </w:p>
    <w:p>
      <w:pPr>
        <w:pStyle w:val="ListBullet"/>
      </w:pPr>
      <w:r>
        <w:t>Enter actual acceptance criteria, source revisions/locators, lot basis, frequency, roles and contractual control points from the project. No numeric limit, test result, qualification, signature or client release has been supplied.</w:t>
      </w:r>
    </w:p>
    <w:p>
      <w:pPr>
        <w:pStyle w:val="ListBullet"/>
      </w:pPr>
      <w:r>
        <w:t>Confirm scope and remove or mark conditional rows that do not apply. Resolve missing or conflicting decisions with the assigned project authority.</w:t>
      </w:r>
    </w:p>
    <w:p>
      <w:pPr>
        <w:pStyle w:val="ListBullet"/>
      </w:pPr>
      <w:r>
        <w:t>Complete the matching blank Record Prompts only when actual work occurs; retain source certificates and original specialist reports.</w:t>
      </w:r>
    </w:p>
    <w:p>
      <w:pPr>
        <w:pStyle w:val="Heading1"/>
      </w:pPr>
      <w:r>
        <w:t>Project inputs to resolve</w:t>
      </w:r>
    </w:p>
    <w:p>
      <w:r>
        <w:rPr>
          <w:b/>
        </w:rPr>
        <w:t xml:space="preserve">Jurisdiction and regulator basis: </w:t>
      </w:r>
      <w:r>
        <w:t>[Enter project source / decision] Identify state/territory, electrical safety regulator, applicable licence classes, adopted requirements and notification/certificate rules; confirm current law.</w:t>
      </w:r>
    </w:p>
    <w:p>
      <w:r>
        <w:rPr>
          <w:b/>
        </w:rPr>
        <w:t xml:space="preserve">Approved electrical drawings and revisions: </w:t>
      </w:r>
      <w:r>
        <w:t>[Enter project source / decision] Identify controlled layouts, single-line diagrams, schedules, details and approved changes.</w:t>
      </w:r>
    </w:p>
    <w:p>
      <w:r>
        <w:rPr>
          <w:b/>
        </w:rPr>
        <w:t xml:space="preserve">Project specification and adopted standards: </w:t>
      </w:r>
      <w:r>
        <w:t>[Enter project source / decision] List exact project requirements, edition/revision and clauses from controlled sources; do not assume an edition.</w:t>
      </w:r>
    </w:p>
    <w:p>
      <w:r>
        <w:rPr>
          <w:b/>
        </w:rPr>
        <w:t xml:space="preserve">Electrical work scope and boundaries: </w:t>
      </w:r>
      <w:r>
        <w:t>[Enter project source / decision] Identify included circuits, equipment, work areas, package limits, interfaces and exclusions.</w:t>
      </w:r>
    </w:p>
    <w:p>
      <w:r>
        <w:rPr>
          <w:b/>
        </w:rPr>
        <w:t xml:space="preserve">Approved equipment and product evidence: </w:t>
      </w:r>
      <w:r>
        <w:t>[Enter project source / decision] Identify approved switchboards, protective devices, cables, accessories and required product evidence.</w:t>
      </w:r>
    </w:p>
    <w:p>
      <w:r>
        <w:rPr>
          <w:b/>
        </w:rPr>
        <w:t xml:space="preserve">Licensed roles, reviews and release authority: </w:t>
      </w:r>
      <w:r>
        <w:t>[Enter project source / decision] Identify licensed electrical contractor/worker, designer, inspector, network operator and contractual review/release roles; do not infer authority.</w:t>
      </w:r>
    </w:p>
    <w:p>
      <w:r>
        <w:rPr>
          <w:b/>
        </w:rPr>
        <w:t xml:space="preserve">Project verification and test criteria: </w:t>
      </w:r>
      <w:r>
        <w:t>[Enter project source / decision] Enter applicable test methods, acceptance criteria, coverage and record from current jurisdiction/project sources; no values supplied.</w:t>
      </w:r>
    </w:p>
    <w:p>
      <w:r>
        <w:rPr>
          <w:b/>
        </w:rPr>
        <w:t xml:space="preserve">Isolation and alternate supply arrangements: </w:t>
      </w:r>
      <w:r>
        <w:t>[Enter project source / decision] Identify all supply sources, isolation/lockout coordination and approved work controls; this baseline contains no live-work procedure.</w:t>
      </w:r>
    </w:p>
    <w:p>
      <w:r>
        <w:rPr>
          <w:b/>
        </w:rPr>
        <w:t xml:space="preserve">Certificates, test records and handover: </w:t>
      </w:r>
      <w:r>
        <w:t>[Enter project source / decision] Identify jurisdictional certificates, test schedules, as-builts, board schedules and dossier requirements.</w:t>
      </w:r>
    </w:p>
    <w:p>
      <w:r>
        <w:rPr>
          <w:b/>
        </w:rPr>
        <w:t xml:space="preserve">Network connection / energisation interface: </w:t>
      </w:r>
      <w:r>
        <w:t>[Enter project source / decision] Identify who requests inspection/connection, network owner prerequisites and separate supply-authorisation decision.</w:t>
      </w:r>
    </w:p>
    <w:p>
      <w:r>
        <w:br w:type="page"/>
      </w:r>
    </w:p>
    <w:p>
      <w:pPr>
        <w:pStyle w:val="Heading1"/>
      </w:pPr>
      <w:r>
        <w:t>Inspection and Test Plan</w:t>
      </w:r>
    </w:p>
    <w:p>
      <w:r>
        <w:t>Proposed baseline. Replace prompts with controlled project criteria and references before project review.</w:t>
      </w:r>
    </w:p>
    <w:p>
      <w:pPr>
        <w:pStyle w:val="Heading2"/>
      </w:pPr>
      <w:r>
        <w:t>ER-01 · Scope, circuits and design release</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Confirm electrical work limits, circuits, area and approved drawings before installation.</w:t>
            </w:r>
          </w:p>
        </w:tc>
      </w:tr>
      <w:tr>
        <w:trPr>
          <w:cantSplit/>
        </w:trPr>
        <w:tc>
          <w:tcPr>
            <w:tcW w:type="dxa" w:w="2131"/>
            <w:vAlign w:val="top"/>
          </w:tcPr>
          <w:p>
            <w:r>
              <w:t>Method</w:t>
            </w:r>
          </w:p>
        </w:tc>
        <w:tc>
          <w:tcPr>
            <w:tcW w:type="dxa" w:w="7848"/>
            <w:vAlign w:val="top"/>
          </w:tcPr>
          <w:p>
            <w:r>
              <w:t>Compare scope matrix, latest approved layouts/single-line diagrams, circuit and equipment schedules; record interfaces and unresolved design decisions.</w:t>
            </w:r>
          </w:p>
        </w:tc>
      </w:tr>
      <w:tr>
        <w:trPr>
          <w:cantSplit/>
        </w:trPr>
        <w:tc>
          <w:tcPr>
            <w:tcW w:type="dxa" w:w="2131"/>
            <w:vAlign w:val="top"/>
          </w:tcPr>
          <w:p>
            <w:r>
              <w:t>Acceptance condition</w:t>
            </w:r>
          </w:p>
        </w:tc>
        <w:tc>
          <w:tcPr>
            <w:tcW w:type="dxa" w:w="7848"/>
            <w:vAlign w:val="top"/>
          </w:tcPr>
          <w:p>
            <w:r>
              <w:t>Only the documented ordinary building low-voltage installation scope and current approved revisions are released; unresolved design or interface issues go to the assigned designer. Project source: [Enter Approved electrical drawings and revisions]; [Enter Project specification and adopted standards]; [Enter Jurisdiction and regulator basis]. Supporting controlled inputs: [Enter Approved equipment and product evidence]; [Enter Project verification and test criteria].</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Electrical scope and design release register</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ER-02 · Product receipt and identification</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Check cables, conduits, accessories, supports and devices against approved submittals before installation.</w:t>
            </w:r>
          </w:p>
        </w:tc>
      </w:tr>
      <w:tr>
        <w:trPr>
          <w:cantSplit/>
        </w:trPr>
        <w:tc>
          <w:tcPr>
            <w:tcW w:type="dxa" w:w="2131"/>
            <w:vAlign w:val="top"/>
          </w:tcPr>
          <w:p>
            <w:r>
              <w:t>Method</w:t>
            </w:r>
          </w:p>
        </w:tc>
        <w:tc>
          <w:tcPr>
            <w:tcW w:type="dxa" w:w="7848"/>
            <w:vAlign w:val="top"/>
          </w:tcPr>
          <w:p>
            <w:r>
              <w:t>Match product/type and identification to approved schedule, required evidence and intended installation; record damage or mismatch disposition.</w:t>
            </w:r>
          </w:p>
        </w:tc>
      </w:tr>
      <w:tr>
        <w:trPr>
          <w:cantSplit/>
        </w:trPr>
        <w:tc>
          <w:tcPr>
            <w:tcW w:type="dxa" w:w="2131"/>
            <w:vAlign w:val="top"/>
          </w:tcPr>
          <w:p>
            <w:r>
              <w:t>Acceptance condition</w:t>
            </w:r>
          </w:p>
        </w:tc>
        <w:tc>
          <w:tcPr>
            <w:tcW w:type="dxa" w:w="7848"/>
            <w:vAlign w:val="top"/>
          </w:tcPr>
          <w:p>
            <w:r>
              <w:t>Items match approved submittals and applicable jurisdictional/product evidence; unapproved items are held for disposition. Project source: [Enter Approved electrical drawings and revisions]; [Enter Project specification and adopted standards]; [Enter Jurisdiction and regulator basis]. Supporting controlled inputs: [Enter Approved equipment and product evidence].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Electrical product receipt register</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ER-03 · Containment route and support</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Inspect accessible containment, sleeves, routes, segregation and supports before cables are drawn or concealed.</w:t>
            </w:r>
          </w:p>
        </w:tc>
      </w:tr>
      <w:tr>
        <w:trPr>
          <w:cantSplit/>
        </w:trPr>
        <w:tc>
          <w:tcPr>
            <w:tcW w:type="dxa" w:w="2131"/>
            <w:vAlign w:val="top"/>
          </w:tcPr>
          <w:p>
            <w:r>
              <w:t>Method</w:t>
            </w:r>
          </w:p>
        </w:tc>
        <w:tc>
          <w:tcPr>
            <w:tcW w:type="dxa" w:w="7848"/>
            <w:vAlign w:val="top"/>
          </w:tcPr>
          <w:p>
            <w:r>
              <w:t>Walk the identified run; compare route, support method, penetrations and separation with controlled drawings and coordination documents; record obstruction or deviation.</w:t>
            </w:r>
          </w:p>
        </w:tc>
      </w:tr>
      <w:tr>
        <w:trPr>
          <w:cantSplit/>
        </w:trPr>
        <w:tc>
          <w:tcPr>
            <w:tcW w:type="dxa" w:w="2131"/>
            <w:vAlign w:val="top"/>
          </w:tcPr>
          <w:p>
            <w:r>
              <w:t>Acceptance condition</w:t>
            </w:r>
          </w:p>
        </w:tc>
        <w:tc>
          <w:tcPr>
            <w:tcW w:type="dxa" w:w="7848"/>
            <w:vAlign w:val="top"/>
          </w:tcPr>
          <w:p>
            <w:r>
              <w:t>Route, support and interface details follow approved documents and applicable project criteria; unresolved clashes or fire/separation interfaces are closed by assigned authority. Project source: [Enter Approved electrical drawings and revisions]; [Enter Project specification and adopted standards]; [Enter Jurisdiction and regulator basis]. Supporting controlled inputs: [Enter Approved equipment and product evidence]; [Enter Project verification and test criteria].</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Containment route and support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ER-04 · Cable installation and identification</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Check installed cable identity, route, termination allowance and damage while accessible.</w:t>
            </w:r>
          </w:p>
        </w:tc>
      </w:tr>
      <w:tr>
        <w:trPr>
          <w:cantSplit/>
        </w:trPr>
        <w:tc>
          <w:tcPr>
            <w:tcW w:type="dxa" w:w="2131"/>
            <w:vAlign w:val="top"/>
          </w:tcPr>
          <w:p>
            <w:r>
              <w:t>Method</w:t>
            </w:r>
          </w:p>
        </w:tc>
        <w:tc>
          <w:tcPr>
            <w:tcW w:type="dxa" w:w="7848"/>
            <w:vAlign w:val="top"/>
          </w:tcPr>
          <w:p>
            <w:r>
              <w:t>Trace cable from source/destination, check labels against approved schedules, inspect visible sheath condition and record drum/circuit references where required.</w:t>
            </w:r>
          </w:p>
        </w:tc>
      </w:tr>
      <w:tr>
        <w:trPr>
          <w:cantSplit/>
        </w:trPr>
        <w:tc>
          <w:tcPr>
            <w:tcW w:type="dxa" w:w="2131"/>
            <w:vAlign w:val="top"/>
          </w:tcPr>
          <w:p>
            <w:r>
              <w:t>Acceptance condition</w:t>
            </w:r>
          </w:p>
        </w:tc>
        <w:tc>
          <w:tcPr>
            <w:tcW w:type="dxa" w:w="7848"/>
            <w:vAlign w:val="top"/>
          </w:tcPr>
          <w:p>
            <w:r>
              <w:t>Installed cable is traceable to the approved circuit and product schedule; damage or unidentified conductors are dispositioned before termination. Project source: [Enter Approved electrical drawings and revisions]; [Enter Project specification and adopted standards]; [Enter Jurisdiction and regulator basis]. Supporting controlled inputs: [Enter Approved equipment and product evidence].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Cable installation and identification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ER-05 · Concealed work and penetrations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Capture required pre-cover evidence for concealed electrical routes, supports, fire-rated penetrations and accessible junctions.</w:t>
            </w:r>
          </w:p>
        </w:tc>
      </w:tr>
      <w:tr>
        <w:trPr>
          <w:cantSplit/>
        </w:trPr>
        <w:tc>
          <w:tcPr>
            <w:tcW w:type="dxa" w:w="2131"/>
            <w:vAlign w:val="top"/>
          </w:tcPr>
          <w:p>
            <w:r>
              <w:t>Method</w:t>
            </w:r>
          </w:p>
        </w:tc>
        <w:tc>
          <w:tcPr>
            <w:tcW w:type="dxa" w:w="7848"/>
            <w:vAlign w:val="top"/>
          </w:tcPr>
          <w:p>
            <w:r>
              <w:t>Review site location against approved drawings and specified penetration system; photograph/map only where required; record any required inspection/release before cover.</w:t>
            </w:r>
          </w:p>
        </w:tc>
      </w:tr>
      <w:tr>
        <w:trPr>
          <w:cantSplit/>
        </w:trPr>
        <w:tc>
          <w:tcPr>
            <w:tcW w:type="dxa" w:w="2131"/>
            <w:vAlign w:val="top"/>
          </w:tcPr>
          <w:p>
            <w:r>
              <w:t>Acceptance condition</w:t>
            </w:r>
          </w:p>
        </w:tc>
        <w:tc>
          <w:tcPr>
            <w:tcW w:type="dxa" w:w="7848"/>
            <w:vAlign w:val="top"/>
          </w:tcPr>
          <w:p>
            <w:r>
              <w:t>Project-required concealed-work checks and approvals are recorded before concealment; no universal firestop or inspection release is inferred. Project source: [Enter Approved electrical drawings and revisions]; [Enter Project specification and adopted standards]; [Enter Jurisdiction and regulator basis]. Supporting controlled inputs: [Enter Approved equipment and product evidence].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Concealed work and penetrations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ER-06 · Terminations, earthing and circuit completion</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Inspect completed terminations, protective conductor and bonding interfaces against approved details before testing.</w:t>
            </w:r>
          </w:p>
        </w:tc>
      </w:tr>
      <w:tr>
        <w:trPr>
          <w:cantSplit/>
        </w:trPr>
        <w:tc>
          <w:tcPr>
            <w:tcW w:type="dxa" w:w="2131"/>
            <w:vAlign w:val="top"/>
          </w:tcPr>
          <w:p>
            <w:r>
              <w:t>Method</w:t>
            </w:r>
          </w:p>
        </w:tc>
        <w:tc>
          <w:tcPr>
            <w:tcW w:type="dxa" w:w="7848"/>
            <w:vAlign w:val="top"/>
          </w:tcPr>
          <w:p>
            <w:r>
              <w:t>Assigned electrical worker checks identified terminations and earthing/bonding continuity arrangements using applicable approved method; reference circuit/device IDs and source criteria.</w:t>
            </w:r>
          </w:p>
        </w:tc>
      </w:tr>
      <w:tr>
        <w:trPr>
          <w:cantSplit/>
        </w:trPr>
        <w:tc>
          <w:tcPr>
            <w:tcW w:type="dxa" w:w="2131"/>
            <w:vAlign w:val="top"/>
          </w:tcPr>
          <w:p>
            <w:r>
              <w:t>Acceptance condition</w:t>
            </w:r>
          </w:p>
        </w:tc>
        <w:tc>
          <w:tcPr>
            <w:tcW w:type="dxa" w:w="7848"/>
            <w:vAlign w:val="top"/>
          </w:tcPr>
          <w:p>
            <w:r>
              <w:t>Connections and earthing/bonding evidence meet project and applicable adopted requirements; actual measurements and disposition are entered in test record by authorised personnel. Project source: [Enter Approved electrical drawings and revisions]; [Enter Project specification and adopted standards]; [Enter Jurisdiction and regulator basis]. Supporting controlled inputs: [Enter Approved equipment and product evidence]; [Enter Project verification and test criteria]; [Enter Network connection / energisation interface].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Terminations, earthing and circuit completion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ER-07 · Installation verification and testing</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Review required electrical verification evidence for identified installed circuits before handover or connection.</w:t>
            </w:r>
          </w:p>
        </w:tc>
      </w:tr>
      <w:tr>
        <w:trPr>
          <w:cantSplit/>
        </w:trPr>
        <w:tc>
          <w:tcPr>
            <w:tcW w:type="dxa" w:w="2131"/>
            <w:vAlign w:val="top"/>
          </w:tcPr>
          <w:p>
            <w:r>
              <w:t>Method</w:t>
            </w:r>
          </w:p>
        </w:tc>
        <w:tc>
          <w:tcPr>
            <w:tcW w:type="dxa" w:w="7848"/>
            <w:vAlign w:val="top"/>
          </w:tcPr>
          <w:p>
            <w:r>
              <w:t>Assigned licensed electrical worker carries out tests/examination required by applicable law and project documents; identify instruments, methods, criteria and actual results in controlled test record. Do not provide live-work instructions.</w:t>
            </w:r>
          </w:p>
        </w:tc>
      </w:tr>
      <w:tr>
        <w:trPr>
          <w:cantSplit/>
        </w:trPr>
        <w:tc>
          <w:tcPr>
            <w:tcW w:type="dxa" w:w="2131"/>
            <w:vAlign w:val="top"/>
          </w:tcPr>
          <w:p>
            <w:r>
              <w:t>Acceptance condition</w:t>
            </w:r>
          </w:p>
        </w:tc>
        <w:tc>
          <w:tcPr>
            <w:tcW w:type="dxa" w:w="7848"/>
            <w:vAlign w:val="top"/>
          </w:tcPr>
          <w:p>
            <w:r>
              <w:t>Required test and examination evidence is complete for identified scope and meets criteria from the jurisdiction and project source; failed or missing results remain open. Project source: [Enter Approved electrical drawings and revisions]; [Enter Project specification and adopted standards]; [Enter Jurisdiction and regulator basis]. Supporting controlled inputs: [Enter Approved equipment and product evidence]; [Enter Project verification and test criteria]; [Enter Network connection / energisation interface].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Installation verification and testing inspection record</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2"/>
      </w:pPr>
      <w:r>
        <w:t>ER-08 · As-built, certificates and handover</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Confirm final circuit schedules, as-builts, test records and jurisdictional certificates are collated for the package.</w:t>
            </w:r>
          </w:p>
        </w:tc>
      </w:tr>
      <w:tr>
        <w:trPr>
          <w:cantSplit/>
        </w:trPr>
        <w:tc>
          <w:tcPr>
            <w:tcW w:type="dxa" w:w="2131"/>
            <w:vAlign w:val="top"/>
          </w:tcPr>
          <w:p>
            <w:r>
              <w:t>Method</w:t>
            </w:r>
          </w:p>
        </w:tc>
        <w:tc>
          <w:tcPr>
            <w:tcW w:type="dxa" w:w="7848"/>
            <w:vAlign w:val="top"/>
          </w:tcPr>
          <w:p>
            <w:r>
              <w:t>Reconcile installed circuit IDs and approved changes to handover documents; verify certificate issuer and recipient requirements with jurisdictional regulator.</w:t>
            </w:r>
          </w:p>
        </w:tc>
      </w:tr>
      <w:tr>
        <w:trPr>
          <w:cantSplit/>
        </w:trPr>
        <w:tc>
          <w:tcPr>
            <w:tcW w:type="dxa" w:w="2131"/>
            <w:vAlign w:val="top"/>
          </w:tcPr>
          <w:p>
            <w:r>
              <w:t>Acceptance condition</w:t>
            </w:r>
          </w:p>
        </w:tc>
        <w:tc>
          <w:tcPr>
            <w:tcW w:type="dxa" w:w="7848"/>
            <w:vAlign w:val="top"/>
          </w:tcPr>
          <w:p>
            <w:r>
              <w:t>Package records are complete to contract and jurisdictional requirements; project acceptance/release remains with assigned authority. Project source: [Enter Approved electrical drawings and revisions]; [Enter Project specification and adopted standards]; [Enter Jurisdiction and regulator basis]. Supporting controlled inputs: [Enter Project verification and test criteria]; [Enter Network connection / energisation interface].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Check the identified circuit, board or work lot before concealment or the next activity removes access; project coverage and timing must be confirmed.</w:t>
            </w:r>
          </w:p>
        </w:tc>
      </w:tr>
      <w:tr>
        <w:trPr>
          <w:cantSplit/>
        </w:trPr>
        <w:tc>
          <w:tcPr>
            <w:tcW w:type="dxa" w:w="2131"/>
            <w:vAlign w:val="top"/>
          </w:tcPr>
          <w:p>
            <w:r>
              <w:t>Responsibility</w:t>
            </w:r>
          </w:p>
        </w:tc>
        <w:tc>
          <w:tcPr>
            <w:tcW w:type="dxa" w:w="7848"/>
            <w:vAlign w:val="top"/>
          </w:tcPr>
          <w:p>
            <w:r>
              <w:t>Proposed: Assigned appropriately licensed electrical contractor/worker performs and records electrical work and tests within their authority. Other review roles act only within documented jurisdictional or contractual authority. Project role basis: [Enter Licensed roles, reviews and release authority]</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Electrical completion and certificate dossier</w:t>
            </w:r>
          </w:p>
        </w:tc>
      </w:tr>
      <w:tr>
        <w:trPr>
          <w:cantSplit/>
        </w:trPr>
        <w:tc>
          <w:tcPr>
            <w:tcW w:type="dxa" w:w="2131"/>
            <w:vAlign w:val="top"/>
          </w:tcPr>
          <w:p>
            <w:r>
              <w:t>Applicability / remarks</w:t>
            </w:r>
          </w:p>
        </w:tc>
        <w:tc>
          <w:tcPr>
            <w:tcW w:type="dxa" w:w="7848"/>
            <w:vAlign w:val="top"/>
          </w:tcPr>
          <w:p>
            <w:r>
              <w:t>Include when this activity is in the contracted work package. Proposed baseline. Confirm applicability and replace with controlled project requirement.</w:t>
            </w:r>
          </w:p>
        </w:tc>
      </w:tr>
    </w:tbl>
    <w:p/>
    <w:p>
      <w:r>
        <w:br w:type="page"/>
      </w:r>
    </w:p>
    <w:p>
      <w:pPr>
        <w:pStyle w:val="Heading1"/>
      </w:pPr>
      <w:r>
        <w:t>Blank matching record prompts</w:t>
      </w:r>
    </w:p>
    <w:p>
      <w:r>
        <w:t>Complete the actual date, observation, result and responsible roles during the work. Blank cells are intentional; this template contains no completed inspection or approval.</w:t>
      </w:r>
    </w:p>
    <w:p>
      <w:pPr>
        <w:pStyle w:val="Heading2"/>
      </w:pPr>
      <w:r>
        <w:t>ER-01 · Scope, circuits and design release</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Area / level / drawing locator</w:t>
            </w:r>
          </w:p>
        </w:tc>
        <w:tc>
          <w:tcPr>
            <w:tcW w:type="dxa" w:w="5112"/>
          </w:tcPr>
          <w:p>
            <w:r/>
          </w:p>
        </w:tc>
      </w:tr>
      <w:tr>
        <w:trPr>
          <w:cantSplit/>
        </w:trPr>
        <w:tc>
          <w:tcPr>
            <w:tcW w:type="dxa" w:w="5112"/>
          </w:tcPr>
          <w:p>
            <w:r>
              <w:t>Board / circuit schedule revision</w:t>
            </w:r>
          </w:p>
        </w:tc>
        <w:tc>
          <w:tcPr>
            <w:tcW w:type="dxa" w:w="5112"/>
          </w:tcPr>
          <w:p>
            <w:r/>
          </w:p>
        </w:tc>
      </w:tr>
      <w:tr>
        <w:trPr>
          <w:cantSplit/>
        </w:trPr>
        <w:tc>
          <w:tcPr>
            <w:tcW w:type="dxa" w:w="5112"/>
          </w:tcPr>
          <w:p>
            <w:r>
              <w:t>Included circuit or run limits</w:t>
            </w:r>
          </w:p>
        </w:tc>
        <w:tc>
          <w:tcPr>
            <w:tcW w:type="dxa" w:w="5112"/>
          </w:tcPr>
          <w:p>
            <w:r/>
          </w:p>
        </w:tc>
      </w:tr>
      <w:tr>
        <w:trPr>
          <w:cantSplit/>
        </w:trPr>
        <w:tc>
          <w:tcPr>
            <w:tcW w:type="dxa" w:w="5112"/>
          </w:tcPr>
          <w:p>
            <w:r>
              <w:t>Excluded work / interface owner</w:t>
            </w:r>
          </w:p>
        </w:tc>
        <w:tc>
          <w:tcPr>
            <w:tcW w:type="dxa" w:w="5112"/>
          </w:tcPr>
          <w:p>
            <w:r/>
          </w:p>
        </w:tc>
      </w:tr>
      <w:tr>
        <w:trPr>
          <w:cantSplit/>
        </w:trPr>
        <w:tc>
          <w:tcPr>
            <w:tcW w:type="dxa" w:w="5112"/>
          </w:tcPr>
          <w:p>
            <w:r>
              <w:t>Open design decision / disposition</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ER-02 · Product receipt and identification</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Product type / identification</w:t>
            </w:r>
          </w:p>
        </w:tc>
        <w:tc>
          <w:tcPr>
            <w:tcW w:type="dxa" w:w="5112"/>
          </w:tcPr>
          <w:p>
            <w:r/>
          </w:p>
        </w:tc>
      </w:tr>
      <w:tr>
        <w:trPr>
          <w:cantSplit/>
        </w:trPr>
        <w:tc>
          <w:tcPr>
            <w:tcW w:type="dxa" w:w="5112"/>
          </w:tcPr>
          <w:p>
            <w:r>
              <w:t>Cable drum / item batch where required</w:t>
            </w:r>
          </w:p>
        </w:tc>
        <w:tc>
          <w:tcPr>
            <w:tcW w:type="dxa" w:w="5112"/>
          </w:tcPr>
          <w:p>
            <w:r/>
          </w:p>
        </w:tc>
      </w:tr>
      <w:tr>
        <w:trPr>
          <w:cantSplit/>
        </w:trPr>
        <w:tc>
          <w:tcPr>
            <w:tcW w:type="dxa" w:w="5112"/>
          </w:tcPr>
          <w:p>
            <w:r>
              <w:t>Approved submittal / instruction revision</w:t>
            </w:r>
          </w:p>
        </w:tc>
        <w:tc>
          <w:tcPr>
            <w:tcW w:type="dxa" w:w="5112"/>
          </w:tcPr>
          <w:p>
            <w:r/>
          </w:p>
        </w:tc>
      </w:tr>
      <w:tr>
        <w:trPr>
          <w:cantSplit/>
        </w:trPr>
        <w:tc>
          <w:tcPr>
            <w:tcW w:type="dxa" w:w="5112"/>
          </w:tcPr>
          <w:p>
            <w:r>
              <w:t>Intended circuit / location</w:t>
            </w:r>
          </w:p>
        </w:tc>
        <w:tc>
          <w:tcPr>
            <w:tcW w:type="dxa" w:w="5112"/>
          </w:tcPr>
          <w:p>
            <w:r/>
          </w:p>
        </w:tc>
      </w:tr>
      <w:tr>
        <w:trPr>
          <w:cantSplit/>
        </w:trPr>
        <w:tc>
          <w:tcPr>
            <w:tcW w:type="dxa" w:w="5112"/>
          </w:tcPr>
          <w:p>
            <w:r>
              <w:t>Damage / substitution / disposition</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ER-03 · Containment route and support</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Containment run / start and end</w:t>
            </w:r>
          </w:p>
        </w:tc>
        <w:tc>
          <w:tcPr>
            <w:tcW w:type="dxa" w:w="5112"/>
          </w:tcPr>
          <w:p>
            <w:r/>
          </w:p>
        </w:tc>
      </w:tr>
      <w:tr>
        <w:trPr>
          <w:cantSplit/>
        </w:trPr>
        <w:tc>
          <w:tcPr>
            <w:tcW w:type="dxa" w:w="5112"/>
          </w:tcPr>
          <w:p>
            <w:r>
              <w:t>Support detail / instruction reference</w:t>
            </w:r>
          </w:p>
        </w:tc>
        <w:tc>
          <w:tcPr>
            <w:tcW w:type="dxa" w:w="5112"/>
          </w:tcPr>
          <w:p>
            <w:r/>
          </w:p>
        </w:tc>
      </w:tr>
      <w:tr>
        <w:trPr>
          <w:cantSplit/>
        </w:trPr>
        <w:tc>
          <w:tcPr>
            <w:tcW w:type="dxa" w:w="5112"/>
          </w:tcPr>
          <w:p>
            <w:r>
              <w:t>Route / separation detail</w:t>
            </w:r>
          </w:p>
        </w:tc>
        <w:tc>
          <w:tcPr>
            <w:tcW w:type="dxa" w:w="5112"/>
          </w:tcPr>
          <w:p>
            <w:r/>
          </w:p>
        </w:tc>
      </w:tr>
      <w:tr>
        <w:trPr>
          <w:cantSplit/>
        </w:trPr>
        <w:tc>
          <w:tcPr>
            <w:tcW w:type="dxa" w:w="5112"/>
          </w:tcPr>
          <w:p>
            <w:r>
              <w:t>Observed support / interface condition</w:t>
            </w:r>
          </w:p>
        </w:tc>
        <w:tc>
          <w:tcPr>
            <w:tcW w:type="dxa" w:w="5112"/>
          </w:tcPr>
          <w:p>
            <w:r/>
          </w:p>
        </w:tc>
      </w:tr>
      <w:tr>
        <w:trPr>
          <w:cantSplit/>
        </w:trPr>
        <w:tc>
          <w:tcPr>
            <w:tcW w:type="dxa" w:w="5112"/>
          </w:tcPr>
          <w:p>
            <w:r>
              <w:t>Penetration / clash / correction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ER-04 · Cable installation and identification</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Circuit / cable identification</w:t>
            </w:r>
          </w:p>
        </w:tc>
        <w:tc>
          <w:tcPr>
            <w:tcW w:type="dxa" w:w="5112"/>
          </w:tcPr>
          <w:p>
            <w:r/>
          </w:p>
        </w:tc>
      </w:tr>
      <w:tr>
        <w:trPr>
          <w:cantSplit/>
        </w:trPr>
        <w:tc>
          <w:tcPr>
            <w:tcW w:type="dxa" w:w="5112"/>
          </w:tcPr>
          <w:p>
            <w:r>
              <w:t>Source and destination</w:t>
            </w:r>
          </w:p>
        </w:tc>
        <w:tc>
          <w:tcPr>
            <w:tcW w:type="dxa" w:w="5112"/>
          </w:tcPr>
          <w:p>
            <w:r/>
          </w:p>
        </w:tc>
      </w:tr>
      <w:tr>
        <w:trPr>
          <w:cantSplit/>
        </w:trPr>
        <w:tc>
          <w:tcPr>
            <w:tcW w:type="dxa" w:w="5112"/>
          </w:tcPr>
          <w:p>
            <w:r>
              <w:t>Cable type / drum reference</w:t>
            </w:r>
          </w:p>
        </w:tc>
        <w:tc>
          <w:tcPr>
            <w:tcW w:type="dxa" w:w="5112"/>
          </w:tcPr>
          <w:p>
            <w:r/>
          </w:p>
        </w:tc>
      </w:tr>
      <w:tr>
        <w:trPr>
          <w:cantSplit/>
        </w:trPr>
        <w:tc>
          <w:tcPr>
            <w:tcW w:type="dxa" w:w="5112"/>
          </w:tcPr>
          <w:p>
            <w:r>
              <w:t>Route / drawing revision</w:t>
            </w:r>
          </w:p>
        </w:tc>
        <w:tc>
          <w:tcPr>
            <w:tcW w:type="dxa" w:w="5112"/>
          </w:tcPr>
          <w:p>
            <w:r/>
          </w:p>
        </w:tc>
      </w:tr>
      <w:tr>
        <w:trPr>
          <w:cantSplit/>
        </w:trPr>
        <w:tc>
          <w:tcPr>
            <w:tcW w:type="dxa" w:w="5112"/>
          </w:tcPr>
          <w:p>
            <w:r>
              <w:t>Visible damage / identification issue</w:t>
            </w:r>
          </w:p>
        </w:tc>
        <w:tc>
          <w:tcPr>
            <w:tcW w:type="dxa" w:w="5112"/>
          </w:tcPr>
          <w:p>
            <w:r/>
          </w:p>
        </w:tc>
      </w:tr>
      <w:tr>
        <w:trPr>
          <w:cantSplit/>
        </w:trPr>
        <w:tc>
          <w:tcPr>
            <w:tcW w:type="dxa" w:w="5112"/>
          </w:tcPr>
          <w:p>
            <w:r>
              <w:t>Photo / corrective-action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ER-05 · Concealed work and penetrations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Area / concealed run / circuit</w:t>
            </w:r>
          </w:p>
        </w:tc>
        <w:tc>
          <w:tcPr>
            <w:tcW w:type="dxa" w:w="5112"/>
          </w:tcPr>
          <w:p>
            <w:r/>
          </w:p>
        </w:tc>
      </w:tr>
      <w:tr>
        <w:trPr>
          <w:cantSplit/>
        </w:trPr>
        <w:tc>
          <w:tcPr>
            <w:tcW w:type="dxa" w:w="5112"/>
          </w:tcPr>
          <w:p>
            <w:r>
              <w:t>Drawing / penetration detail revision</w:t>
            </w:r>
          </w:p>
        </w:tc>
        <w:tc>
          <w:tcPr>
            <w:tcW w:type="dxa" w:w="5112"/>
          </w:tcPr>
          <w:p>
            <w:r/>
          </w:p>
        </w:tc>
      </w:tr>
      <w:tr>
        <w:trPr>
          <w:cantSplit/>
        </w:trPr>
        <w:tc>
          <w:tcPr>
            <w:tcW w:type="dxa" w:w="5112"/>
          </w:tcPr>
          <w:p>
            <w:r>
              <w:t>Pre-cover observation / photo reference</w:t>
            </w:r>
          </w:p>
        </w:tc>
        <w:tc>
          <w:tcPr>
            <w:tcW w:type="dxa" w:w="5112"/>
          </w:tcPr>
          <w:p>
            <w:r/>
          </w:p>
        </w:tc>
      </w:tr>
      <w:tr>
        <w:trPr>
          <w:cantSplit/>
        </w:trPr>
        <w:tc>
          <w:tcPr>
            <w:tcW w:type="dxa" w:w="5112"/>
          </w:tcPr>
          <w:p>
            <w:r>
              <w:t>Fire-separation system / installer evidence</w:t>
            </w:r>
          </w:p>
        </w:tc>
        <w:tc>
          <w:tcPr>
            <w:tcW w:type="dxa" w:w="5112"/>
          </w:tcPr>
          <w:p>
            <w:r/>
          </w:p>
        </w:tc>
      </w:tr>
      <w:tr>
        <w:trPr>
          <w:cantSplit/>
        </w:trPr>
        <w:tc>
          <w:tcPr>
            <w:tcW w:type="dxa" w:w="5112"/>
          </w:tcPr>
          <w:p>
            <w:r>
              <w:t>Required notice / inspection reference</w:t>
            </w:r>
          </w:p>
        </w:tc>
        <w:tc>
          <w:tcPr>
            <w:tcW w:type="dxa" w:w="5112"/>
          </w:tcPr>
          <w:p>
            <w:r/>
          </w:p>
        </w:tc>
      </w:tr>
      <w:tr>
        <w:trPr>
          <w:cantSplit/>
        </w:trPr>
        <w:tc>
          <w:tcPr>
            <w:tcW w:type="dxa" w:w="5112"/>
          </w:tcPr>
          <w:p>
            <w:r>
              <w:t>Outstanding item / assigned cover decision</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ER-06 · Terminations, earthing and circuit completion</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 circuit / termination ID</w:t>
            </w:r>
          </w:p>
        </w:tc>
        <w:tc>
          <w:tcPr>
            <w:tcW w:type="dxa" w:w="5112"/>
          </w:tcPr>
          <w:p>
            <w:r/>
          </w:p>
        </w:tc>
      </w:tr>
      <w:tr>
        <w:trPr>
          <w:cantSplit/>
        </w:trPr>
        <w:tc>
          <w:tcPr>
            <w:tcW w:type="dxa" w:w="5112"/>
          </w:tcPr>
          <w:p>
            <w:r>
              <w:t>Connection / bonding detail reference</w:t>
            </w:r>
          </w:p>
        </w:tc>
        <w:tc>
          <w:tcPr>
            <w:tcW w:type="dxa" w:w="5112"/>
          </w:tcPr>
          <w:p>
            <w:r/>
          </w:p>
        </w:tc>
      </w:tr>
      <w:tr>
        <w:trPr>
          <w:cantSplit/>
        </w:trPr>
        <w:tc>
          <w:tcPr>
            <w:tcW w:type="dxa" w:w="5112"/>
          </w:tcPr>
          <w:p>
            <w:r>
              <w:t>Supplier instruction / torque criterion source</w:t>
            </w:r>
          </w:p>
        </w:tc>
        <w:tc>
          <w:tcPr>
            <w:tcW w:type="dxa" w:w="5112"/>
          </w:tcPr>
          <w:p>
            <w:r/>
          </w:p>
        </w:tc>
      </w:tr>
      <w:tr>
        <w:trPr>
          <w:cantSplit/>
        </w:trPr>
        <w:tc>
          <w:tcPr>
            <w:tcW w:type="dxa" w:w="5112"/>
          </w:tcPr>
          <w:p>
            <w:r>
              <w:t>Required tool / installation evidence</w:t>
            </w:r>
          </w:p>
        </w:tc>
        <w:tc>
          <w:tcPr>
            <w:tcW w:type="dxa" w:w="5112"/>
          </w:tcPr>
          <w:p>
            <w:r/>
          </w:p>
        </w:tc>
      </w:tr>
      <w:tr>
        <w:trPr>
          <w:cantSplit/>
        </w:trPr>
        <w:tc>
          <w:tcPr>
            <w:tcW w:type="dxa" w:w="5112"/>
          </w:tcPr>
          <w:p>
            <w:r>
              <w:t>Actual observation / defect reference</w:t>
            </w:r>
          </w:p>
        </w:tc>
        <w:tc>
          <w:tcPr>
            <w:tcW w:type="dxa" w:w="5112"/>
          </w:tcPr>
          <w:p>
            <w:r/>
          </w:p>
        </w:tc>
      </w:tr>
      <w:tr>
        <w:trPr>
          <w:cantSplit/>
        </w:trPr>
        <w:tc>
          <w:tcPr>
            <w:tcW w:type="dxa" w:w="5112"/>
          </w:tcPr>
          <w:p>
            <w:r>
              <w:t>Separate verification report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ER-07 · Installation verification and testing</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 circuit / device identity</w:t>
            </w:r>
          </w:p>
        </w:tc>
        <w:tc>
          <w:tcPr>
            <w:tcW w:type="dxa" w:w="5112"/>
          </w:tcPr>
          <w:p>
            <w:r/>
          </w:p>
        </w:tc>
      </w:tr>
      <w:tr>
        <w:trPr>
          <w:cantSplit/>
        </w:trPr>
        <w:tc>
          <w:tcPr>
            <w:tcW w:type="dxa" w:w="5112"/>
          </w:tcPr>
          <w:p>
            <w:r>
              <w:t>Verification scope / exclusion</w:t>
            </w:r>
          </w:p>
        </w:tc>
        <w:tc>
          <w:tcPr>
            <w:tcW w:type="dxa" w:w="5112"/>
          </w:tcPr>
          <w:p>
            <w:r/>
          </w:p>
        </w:tc>
      </w:tr>
      <w:tr>
        <w:trPr>
          <w:cantSplit/>
        </w:trPr>
        <w:tc>
          <w:tcPr>
            <w:tcW w:type="dxa" w:w="5112"/>
          </w:tcPr>
          <w:p>
            <w:r>
              <w:t>Test type / method / criterion source</w:t>
            </w:r>
          </w:p>
        </w:tc>
        <w:tc>
          <w:tcPr>
            <w:tcW w:type="dxa" w:w="5112"/>
          </w:tcPr>
          <w:p>
            <w:r/>
          </w:p>
        </w:tc>
      </w:tr>
      <w:tr>
        <w:trPr>
          <w:cantSplit/>
        </w:trPr>
        <w:tc>
          <w:tcPr>
            <w:tcW w:type="dxa" w:w="5112"/>
          </w:tcPr>
          <w:p>
            <w:r>
              <w:t>Instrument ID / validity evidence</w:t>
            </w:r>
          </w:p>
        </w:tc>
        <w:tc>
          <w:tcPr>
            <w:tcW w:type="dxa" w:w="5112"/>
          </w:tcPr>
          <w:p>
            <w:r/>
          </w:p>
        </w:tc>
      </w:tr>
      <w:tr>
        <w:trPr>
          <w:cantSplit/>
        </w:trPr>
        <w:tc>
          <w:tcPr>
            <w:tcW w:type="dxa" w:w="5112"/>
          </w:tcPr>
          <w:p>
            <w:r>
              <w:t>Original report / actual result and unit</w:t>
            </w:r>
          </w:p>
        </w:tc>
        <w:tc>
          <w:tcPr>
            <w:tcW w:type="dxa" w:w="5112"/>
          </w:tcPr>
          <w:p>
            <w:r/>
          </w:p>
        </w:tc>
      </w:tr>
      <w:tr>
        <w:trPr>
          <w:cantSplit/>
        </w:trPr>
        <w:tc>
          <w:tcPr>
            <w:tcW w:type="dxa" w:w="5112"/>
          </w:tcPr>
          <w:p>
            <w:r>
              <w:t>Failure / correction / retest link</w:t>
            </w:r>
          </w:p>
        </w:tc>
        <w:tc>
          <w:tcPr>
            <w:tcW w:type="dxa" w:w="5112"/>
          </w:tcPr>
          <w:p>
            <w:r/>
          </w:p>
        </w:tc>
      </w:tr>
      <w:tr>
        <w:trPr>
          <w:cantSplit/>
        </w:trPr>
        <w:tc>
          <w:tcPr>
            <w:tcW w:type="dxa" w:w="5112"/>
          </w:tcPr>
          <w:p>
            <w:r>
              <w:t>Licensed test performer / report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ER-08 · As-built, certificates and handover</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Board / circuit / included boundary</w:t>
            </w:r>
          </w:p>
        </w:tc>
        <w:tc>
          <w:tcPr>
            <w:tcW w:type="dxa" w:w="5112"/>
          </w:tcPr>
          <w:p>
            <w:r/>
          </w:p>
        </w:tc>
      </w:tr>
      <w:tr>
        <w:trPr>
          <w:cantSplit/>
        </w:trPr>
        <w:tc>
          <w:tcPr>
            <w:tcW w:type="dxa" w:w="5112"/>
          </w:tcPr>
          <w:p>
            <w:r>
              <w:t>As-built / schedule revision</w:t>
            </w:r>
          </w:p>
        </w:tc>
        <w:tc>
          <w:tcPr>
            <w:tcW w:type="dxa" w:w="5112"/>
          </w:tcPr>
          <w:p>
            <w:r/>
          </w:p>
        </w:tc>
      </w:tr>
      <w:tr>
        <w:trPr>
          <w:cantSplit/>
        </w:trPr>
        <w:tc>
          <w:tcPr>
            <w:tcW w:type="dxa" w:w="5112"/>
          </w:tcPr>
          <w:p>
            <w:r>
              <w:t>Verification report / certificate reference</w:t>
            </w:r>
          </w:p>
        </w:tc>
        <w:tc>
          <w:tcPr>
            <w:tcW w:type="dxa" w:w="5112"/>
          </w:tcPr>
          <w:p>
            <w:r/>
          </w:p>
        </w:tc>
      </w:tr>
      <w:tr>
        <w:trPr>
          <w:cantSplit/>
        </w:trPr>
        <w:tc>
          <w:tcPr>
            <w:tcW w:type="dxa" w:w="5112"/>
          </w:tcPr>
          <w:p>
            <w:r>
              <w:t>Certificate issuer / jurisdiction pathway</w:t>
            </w:r>
          </w:p>
        </w:tc>
        <w:tc>
          <w:tcPr>
            <w:tcW w:type="dxa" w:w="5112"/>
          </w:tcPr>
          <w:p>
            <w:r/>
          </w:p>
        </w:tc>
      </w:tr>
      <w:tr>
        <w:trPr>
          <w:cantSplit/>
        </w:trPr>
        <w:tc>
          <w:tcPr>
            <w:tcW w:type="dxa" w:w="5112"/>
          </w:tcPr>
          <w:p>
            <w:r>
              <w:t>Outstanding defect / exclusion</w:t>
            </w:r>
          </w:p>
        </w:tc>
        <w:tc>
          <w:tcPr>
            <w:tcW w:type="dxa" w:w="5112"/>
          </w:tcPr>
          <w:p>
            <w:r/>
          </w:p>
        </w:tc>
      </w:tr>
      <w:tr>
        <w:trPr>
          <w:cantSplit/>
        </w:trPr>
        <w:tc>
          <w:tcPr>
            <w:tcW w:type="dxa" w:w="5112"/>
          </w:tcPr>
          <w:p>
            <w:r>
              <w:t>Contract handover / connection role reference</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1"/>
      </w:pPr>
      <w:r>
        <w:t>Topic guidance sources and limitations</w:t>
      </w:r>
    </w:p>
    <w:p>
      <w:pPr>
        <w:pStyle w:val="Heading2"/>
      </w:pPr>
      <w:r>
        <w:t>WorkSafe Queensland Electrical Safety Office, Testing</w:t>
      </w:r>
    </w:p>
    <w:p>
      <w:pPr>
        <w:keepNext/>
      </w:pPr>
      <w:r>
        <w:t>Accessed 7 October 2026; sections Who can test electrical equipment; What is energised electrical work; When is testing a form of energised electrical work; de-energised and isolated testing; requirements for energised testing.</w:t>
      </w:r>
    </w:p>
    <w:p>
      <w:pPr>
        <w:keepNext/>
      </w:pPr>
      <w:r>
        <w:t>https://www.worksafe.qld.gov.au/safety-and-prevention/hazards/electricity/testing</w:t>
      </w:r>
    </w:p>
    <w:p>
      <w:r>
        <w:t>Queensland-specific regulator guidance supports licensed testing and distinction between de-energised/isolated testing and energised work, including testing for dead. Use only as topic guidance; confirm current law and licensing in the project jurisdiction. No live-work procedure or numeric test criteria reproduced.</w:t>
      </w:r>
    </w:p>
    <w:p>
      <w:pPr>
        <w:pStyle w:val="Heading2"/>
      </w:pPr>
      <w:r>
        <w:t>WorkSafe Queensland Electrical Safety Office, Electrical Safety Office technical guides</w:t>
      </w:r>
    </w:p>
    <w:p>
      <w:pPr>
        <w:keepNext/>
      </w:pPr>
      <w:r>
        <w:t>Accessed 7 October 2026; sections Guide to testing low voltage electrical installations, Guide to working on electrical installations with connections to alternate supplies, Guide to isolation and lockout procedures, Guide to service and submain polarity testing.</w:t>
      </w:r>
    </w:p>
    <w:p>
      <w:pPr>
        <w:keepNext/>
      </w:pPr>
      <w:r>
        <w:t>https://www.worksafe.qld.gov.au/eso-technical-guides</w:t>
      </w:r>
    </w:p>
    <w:p>
      <w:r>
        <w:t>Queensland regulator topic guidance for installation verification, alternate supplies and isolation/lockout. Apply only after confirming jurisdiction and current issue; it does not supply project acceptance values or project H/W points.</w:t>
      </w:r>
    </w:p>
    <w:p>
      <w:pPr>
        <w:pStyle w:val="Heading2"/>
      </w:pPr>
      <w:r>
        <w:t>WorkSafe Queensland Electrical Safety Office, Issuing certificates of compliance</w:t>
      </w:r>
    </w:p>
    <w:p>
      <w:pPr>
        <w:keepNext/>
      </w:pPr>
      <w:r>
        <w:t>Accessed 7 October 2026; Requirements of certificates and FAQ: issuer, when certificate required, tested installation details, recipient, retention and signature.</w:t>
      </w:r>
    </w:p>
    <w:p>
      <w:pPr>
        <w:keepNext/>
      </w:pPr>
      <w:r>
        <w:t>https://www.worksafe.qld.gov.au/laws-and-compliance/electrical-safety-laws/issuing-certificates-of-compliance</w:t>
      </w:r>
    </w:p>
    <w:p>
      <w:r>
        <w:t>Queensland-specific example of electrical contractor certification following installation work. Do not generalise certificate name, trigger, retention or signatory rules nationally; identify applicable jurisdictional certificates from the regulator.</w:t>
      </w:r>
    </w:p>
    <w:p>
      <w:pPr>
        <w:pStyle w:val="Heading2"/>
      </w:pPr>
      <w:r>
        <w:t>NSW Government, NSW Service and Installation Rules, April 2026</w:t>
      </w:r>
    </w:p>
    <w:p>
      <w:pPr>
        <w:keepNext/>
      </w:pPr>
      <w:r>
        <w:t>Official PDF accessed 7 October 2026; sections for service and installation requirements, inspection/testing, certificates and supply connection (specific clause locator to be confirmed against applicable network rules).</w:t>
      </w:r>
    </w:p>
    <w:p>
      <w:pPr>
        <w:keepNext/>
      </w:pPr>
      <w:r>
        <w:t>https://www.energy.nsw.gov.au/sites/default/files/2026-05/Service-and-Installation-Rules-NSW-April-2026.pdf</w:t>
      </w:r>
    </w:p>
    <w:p>
      <w:r>
        <w:t>NSW-specific service/network interface reference only. Use to prompt separate network-owner connection and service requirements; not a national installation criterion or approval by this template.</w:t>
      </w:r>
    </w:p>
    <w:p>
      <w:pPr>
        <w:pStyle w:val="Heading2"/>
      </w:pPr>
      <w:r>
        <w:t>South Australia Office of the Technical Regulator, Electrical trades and testing/verification resources</w:t>
      </w:r>
    </w:p>
    <w:p>
      <w:pPr>
        <w:keepNext/>
      </w:pPr>
      <w:r>
        <w:t>Accessed 7 October 2026; Testing and verification section and linked Visual Inspection and Verification Form / Schedule of Test Results. The public form groups checks under general, consumers mains, switchboards, wiring systems, electrical equipment and earthing.</w:t>
      </w:r>
    </w:p>
    <w:p>
      <w:pPr>
        <w:keepNext/>
      </w:pPr>
      <w:r>
        <w:t>https://www.energymining.sa.gov.au/industry/regulatory-services/office-of-the-technical-regulator/electrical-trades</w:t>
      </w:r>
    </w:p>
    <w:p>
      <w:r>
        <w:t>Public example of inspection and test-record structure and separate compliance/reconnection interface. South Australia only; do not import its legal steps into another jurisdiction or use its form as project acceptance criteria.</w:t>
      </w:r>
    </w:p>
    <w:p>
      <w:pPr>
        <w:pStyle w:val="Heading2"/>
      </w:pPr>
      <w:r>
        <w:t>Energy Safe Victoria, Electrical installation defects</w:t>
      </w:r>
    </w:p>
    <w:p>
      <w:pPr>
        <w:keepNext/>
      </w:pPr>
      <w:r>
        <w:t>Accessed 7 October 2026; updated defect list and Top 10 Prescribed Inspections General defects, including switchboard, visual inspection and wiring-system topics.</w:t>
      </w:r>
    </w:p>
    <w:p>
      <w:pPr>
        <w:keepNext/>
      </w:pPr>
      <w:r>
        <w:t>https://www.energysafe.vic.gov.au/certificates-electrical-safety/electrical-installation-defects</w:t>
      </w:r>
    </w:p>
    <w:p>
      <w:r>
        <w:t>Victoria-specific public defect taxonomy supporting practical inspection topics and location-specific defect records. It is not a substitute for the adopted project standard or inspection by an authorised inspector.</w:t>
      </w:r>
    </w:p>
    <w:p>
      <w:pPr>
        <w:pStyle w:val="Heading2"/>
      </w:pPr>
      <w:r>
        <w:t>Energy Safe Victoria, Ensuring power is off until inspection FAQ</w:t>
      </w:r>
    </w:p>
    <w:p>
      <w:pPr>
        <w:keepNext/>
      </w:pPr>
      <w:r>
        <w:t>Accessed 7 October 2026; FAQ on keeping power off until inspection, including prescribed work and switchboard replacement context.</w:t>
      </w:r>
    </w:p>
    <w:p>
      <w:pPr>
        <w:keepNext/>
      </w:pPr>
      <w:r>
        <w:t>https://www.energysafe.vic.gov.au/industry-guidance/electrical/frequently-asked-questions/ensuring-power-until-inspection</w:t>
      </w:r>
    </w:p>
    <w:p>
      <w:r>
        <w:t>Victoria-specific illustration that inspection timing and restoration-of-supply requirements can be jurisdictional and work-type dependent. Do not generalise its rules nationally; confirm the actual local pathway and responsible party.</w:t>
      </w:r>
    </w:p>
    <w:p>
      <w:r>
        <w:t>Topic guidance is provided for orientation only. Confirm applicable jurisdictional adoption, approved design and contract requirements. No cited source substitutes for the complete controlled project documents or licensed standards.</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electrical-rough-in · Proposed baseline · Rev [Enter]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olor w:val="243746"/>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24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324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7324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