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Blank Inspection and Test Plan Template</w:t>
      </w:r>
    </w:p>
    <w:p>
      <w:r>
        <w:t>An empty planning structure for a user-defined package. No trade inspection sequence is supplied. Replace the first placeholder row and add your own stages, methods, project criteria, roles and evidence links. Use a scoped trade template if you need candidate inspection coverage.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blank-itp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Work stage: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Inspection / test: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How to check: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Acceptance condition: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Timing / coverage: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Assigned performing and review roles: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Control / release arrangement: </w:t>
      </w:r>
      <w:r>
        <w:t>[Enter project source / decision] Enter the agreed project wording from controlled documents; retain the exact reference and unresolved questions.</w:t>
      </w:r>
    </w:p>
    <w:p>
      <w:r>
        <w:rPr>
          <w:b/>
        </w:rPr>
        <w:t xml:space="preserve">Required evidence / record: </w:t>
      </w:r>
      <w:r>
        <w:t>[Enter project source / decision] Enter the agreed project wording from controlled documents; retain the exact reference and unresolved questions.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BLK-01 · [Enter Work stage]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[Enter Inspection / test]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[Enter How to check]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[Enter Acceptance condition]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[Enter Timing / coverage]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[Enter Assigned performing and review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[Enter Required evidence / record]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User-defined package only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BLK-01 · [Enter Work stage]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Evidence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Issue / disposition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TfNSW Quality Management (Major Works) – QA</w:t>
      </w:r>
    </w:p>
    <w:p>
      <w:pPr>
        <w:keepNext/>
      </w:pPr>
      <w:r>
        <w:t>Clause 3.8.2 Inspection and Test Plans, especially required stages/frequency, method and criteria, nominated H/W points and time constraints, performing/reviewing roles, nonconformance next steps and lot close-out</w:t>
      </w:r>
    </w:p>
    <w:p>
      <w:pPr>
        <w:keepNext/>
      </w:pPr>
      <w:r>
        <w:t>https://standards.transport.nsw.gov.au/_entity/annotation/d7d76f7e-d6c3-ee11-9079-000d3ad2920b</w:t>
      </w:r>
    </w:p>
    <w:p>
      <w:r>
        <w:t>Contract-specific example that ITPs sit within project quality planning and carry steps, methods, records and criteria. Does not establish a universal building ITP format.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blank-itp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